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29871" w14:textId="77777777" w:rsidR="00F5440E" w:rsidRDefault="00293AB5" w:rsidP="00665448">
      <w:pPr>
        <w:pStyle w:val="Abschnittsberschrift"/>
      </w:pPr>
      <w:r>
        <w:t>Grundsätzliches</w:t>
      </w:r>
    </w:p>
    <w:p w14:paraId="3BFEDE6C" w14:textId="1BDF27AD" w:rsidR="00293AB5" w:rsidRDefault="00721241" w:rsidP="00665448">
      <w:pPr>
        <w:pStyle w:val="Randvermerk"/>
        <w:framePr w:wrap="around"/>
      </w:pPr>
      <w:bookmarkStart w:id="0" w:name="_Hlk139374094"/>
      <w:r>
        <w:t>Verfügung zur Verwendbarkeit von Produkten</w:t>
      </w:r>
    </w:p>
    <w:bookmarkEnd w:id="0"/>
    <w:p w14:paraId="7C946850" w14:textId="20E1F8A1" w:rsidR="00F064F8" w:rsidRPr="00F064F8" w:rsidRDefault="00F064F8" w:rsidP="00072A38">
      <w:pPr>
        <w:pStyle w:val="AbsatzmitAbsatznummer"/>
      </w:pPr>
      <w:r w:rsidRPr="00F064F8">
        <w:t>D</w:t>
      </w:r>
      <w:r w:rsidRPr="00F064F8">
        <w:t>ie Verfügung zur "Verwendbarkeit von Produkten gemäß DAfStb-Richtlinie "Herstellung und Verwendung von zementgebundenem Vergussbeton und Vergussmörtel" (2019) [1] als Unterguss von Eisenbahnbrückenlagern im Anwendungsbereich der Eisenbahnen des Bundes" wurde vom EBA erarbeitet und mit dem Geschäftszeichen 213.3-213irsn/003-2110#002-(Vergussbetone) [2] erlassen.</w:t>
      </w:r>
    </w:p>
    <w:p w14:paraId="1C27D848" w14:textId="79825BB8" w:rsidR="00444936" w:rsidRDefault="00D00EF9" w:rsidP="00444936">
      <w:pPr>
        <w:pStyle w:val="Randvermerk"/>
        <w:framePr w:wrap="around"/>
      </w:pPr>
      <w:bookmarkStart w:id="1" w:name="_Hlk139375521"/>
      <w:r>
        <w:t>Ausgangssituation</w:t>
      </w:r>
    </w:p>
    <w:bookmarkEnd w:id="1"/>
    <w:p w14:paraId="73FD42F4" w14:textId="77777777" w:rsidR="00D00EF9" w:rsidRDefault="00444936" w:rsidP="00EF738A">
      <w:pPr>
        <w:pStyle w:val="AbsatzmitAbsatznummer"/>
      </w:pPr>
      <w:r w:rsidRPr="00444936">
        <w:t>Die Verfügung ist unverzüglich bei der Verwendung von Vergussbetonen und -mörteln im Zusammenhang mit Brückenlagern im Bereich der DB Netz AG zu beachten und umzusetzen. Für aktuelle wird die Verfügung um weitere, unten angegebene Regelungen ergänzt.</w:t>
      </w:r>
    </w:p>
    <w:p w14:paraId="3274C60D" w14:textId="77777777" w:rsidR="00D00EF9" w:rsidRDefault="00444936" w:rsidP="00A77ABA">
      <w:pPr>
        <w:pStyle w:val="AbsatzmitAbsatznummer"/>
      </w:pPr>
      <w:r w:rsidRPr="00D00EF9">
        <w:t xml:space="preserve">Auslöser für diese Verfügung waren Projekte, bei denen aufgrund von terminlich kritischen Sperrpausen sogenannte </w:t>
      </w:r>
      <w:proofErr w:type="spellStart"/>
      <w:r w:rsidRPr="00D00EF9">
        <w:t>Schnellvergüsse</w:t>
      </w:r>
      <w:proofErr w:type="spellEnd"/>
      <w:r w:rsidRPr="00D00EF9">
        <w:t>, die nach wenigen Stunden hohe Frühfestigkeiten erreichen, verwendet wurden. Maßgebliche Herstellerangaben im Zusammenhang mit der Verarbeitbarkeit und der Ausführung ließen sich durch eigene Untersuchungen nicht bestätigen und müssen daher aus Sicht der DB Netz AG teilweise als unzutreffend eingestuft werden.</w:t>
      </w:r>
    </w:p>
    <w:p w14:paraId="75C9D1F9" w14:textId="77777777" w:rsidR="00D00EF9" w:rsidRDefault="00444936" w:rsidP="00FA4228">
      <w:pPr>
        <w:pStyle w:val="AbsatzmitAbsatznummer"/>
      </w:pPr>
      <w:r w:rsidRPr="00D00EF9">
        <w:t xml:space="preserve">Obwohl die genannten </w:t>
      </w:r>
      <w:proofErr w:type="spellStart"/>
      <w:r w:rsidRPr="00D00EF9">
        <w:t>Schnellvergüsse</w:t>
      </w:r>
      <w:proofErr w:type="spellEnd"/>
      <w:r w:rsidRPr="00D00EF9">
        <w:t xml:space="preserve"> teilweise nach DAfStb-Richtlinie "Herstellung und Verwendung von zementgebundenem Vergussbeton und Vergussmörtel" [1] zugelassen sind, konnte die Mindestverarbeitbarkeitszeit von 30 Minuten in den genannten Untersuchungen nicht bestätigt werden. Teilweise wurden Verarbeitbarkeitszeiten von deutlich weniger als 30 Minuten gemessen.</w:t>
      </w:r>
    </w:p>
    <w:p w14:paraId="39F08A1B" w14:textId="77777777" w:rsidR="00D00EF9" w:rsidRDefault="00444936" w:rsidP="00A33B25">
      <w:pPr>
        <w:pStyle w:val="AbsatzmitAbsatznummer"/>
      </w:pPr>
      <w:r w:rsidRPr="00D00EF9">
        <w:t>Das Erreichen der Anforderungen nach [1] muss unter Baustellenbedingungen daher teilweise als nicht gegeben angesehen werden, so dass eine ordnungsgemäße Ausführung von Sockeln ohne besondere Kenntnis nicht gewährleistet werden kann.</w:t>
      </w:r>
    </w:p>
    <w:p w14:paraId="573538AB" w14:textId="77777777" w:rsidR="00E871C8" w:rsidRDefault="00444936" w:rsidP="00DA1C51">
      <w:pPr>
        <w:pStyle w:val="AbsatzmitAbsatznummer"/>
      </w:pPr>
      <w:r w:rsidRPr="00E871C8">
        <w:t>Die Mischungen zeichnen sich durch eine deutlich schnellere Festigkeitsentwicklung aus. Die die daraus resultieren Eigenschaftsänderungen im Hinblick auf die Verarbeitbarkeitszeiten wurden nicht ausreichend überprüft und die damit verbundenen Risiken nicht als gesonderte Hinweise auf den Datenblättern und Gebinden angegeben.</w:t>
      </w:r>
    </w:p>
    <w:p w14:paraId="6903C1E3" w14:textId="77777777" w:rsidR="0031593B" w:rsidRDefault="0031593B" w:rsidP="0031593B">
      <w:pPr>
        <w:pStyle w:val="Abschnittsberschrift"/>
        <w:framePr w:wrap="auto" w:hAnchor="text" w:y="1"/>
      </w:pPr>
      <w:r>
        <w:t>Ausgangssituation</w:t>
      </w:r>
    </w:p>
    <w:p w14:paraId="4F7F2CF9" w14:textId="64421BE6" w:rsidR="00444936" w:rsidRPr="00E871C8" w:rsidRDefault="00444936" w:rsidP="0031593B">
      <w:pPr>
        <w:pStyle w:val="AbsatzmitAbsatznummer"/>
        <w:numPr>
          <w:ilvl w:val="0"/>
          <w:numId w:val="0"/>
        </w:numPr>
      </w:pPr>
      <w:r w:rsidRPr="00E871C8">
        <w:t>In einem aktuellen Projekt wurden in begleitenden Untersuchungen zu o. g. Baustoffen u. a. folgende Abweichungen festgestellt:</w:t>
      </w:r>
    </w:p>
    <w:p w14:paraId="5CED1DC1" w14:textId="1FDF7612" w:rsidR="00444936" w:rsidRPr="00444936" w:rsidRDefault="00444936" w:rsidP="003F7924">
      <w:pPr>
        <w:pStyle w:val="StandardWeb"/>
        <w:numPr>
          <w:ilvl w:val="0"/>
          <w:numId w:val="20"/>
        </w:numPr>
        <w:rPr>
          <w:rFonts w:ascii="DB Office" w:eastAsia="Times New Roman" w:hAnsi="DB Office" w:cs="Times New Roman"/>
          <w:szCs w:val="20"/>
        </w:rPr>
      </w:pPr>
      <w:r w:rsidRPr="00444936">
        <w:rPr>
          <w:rFonts w:ascii="DB Office" w:eastAsia="Times New Roman" w:hAnsi="DB Office" w:cs="Times New Roman"/>
          <w:szCs w:val="20"/>
        </w:rPr>
        <w:t xml:space="preserve">Die Verarbeitbarkeitszeiten für den Temperaturbereich </w:t>
      </w:r>
      <w:r w:rsidR="00F40F19">
        <w:rPr>
          <w:rFonts w:ascii="DB Office" w:eastAsia="Times New Roman" w:hAnsi="DB Office" w:cs="Times New Roman"/>
          <w:szCs w:val="20"/>
        </w:rPr>
        <w:br/>
      </w:r>
      <w:r w:rsidRPr="00444936">
        <w:rPr>
          <w:rFonts w:ascii="DB Office" w:eastAsia="Times New Roman" w:hAnsi="DB Office" w:cs="Times New Roman"/>
          <w:szCs w:val="20"/>
        </w:rPr>
        <w:t xml:space="preserve">T = 5 - 30°C (alle Komponenten vor dem Mischen auf </w:t>
      </w:r>
      <w:r w:rsidR="00F40F19">
        <w:rPr>
          <w:rFonts w:ascii="DB Office" w:eastAsia="Times New Roman" w:hAnsi="DB Office" w:cs="Times New Roman"/>
          <w:szCs w:val="20"/>
        </w:rPr>
        <w:br/>
      </w:r>
      <w:r w:rsidRPr="00444936">
        <w:rPr>
          <w:rFonts w:ascii="DB Office" w:eastAsia="Times New Roman" w:hAnsi="DB Office" w:cs="Times New Roman"/>
          <w:szCs w:val="20"/>
        </w:rPr>
        <w:t>5 - 30°C vorgewärmt) liegen zum Teil erheblich unter den auf den Gebinden angegebenen Werten von 30 min.</w:t>
      </w:r>
    </w:p>
    <w:p w14:paraId="0F9B5207" w14:textId="77777777" w:rsidR="00444936" w:rsidRPr="00444936" w:rsidRDefault="00444936" w:rsidP="00444936">
      <w:pPr>
        <w:pStyle w:val="StandardWeb"/>
        <w:ind w:left="419"/>
        <w:rPr>
          <w:rFonts w:ascii="DB Office" w:eastAsia="Times New Roman" w:hAnsi="DB Office" w:cs="Times New Roman"/>
          <w:szCs w:val="20"/>
        </w:rPr>
      </w:pPr>
      <w:r w:rsidRPr="00444936">
        <w:rPr>
          <w:rFonts w:ascii="DB Office" w:eastAsia="Times New Roman" w:hAnsi="DB Office" w:cs="Times New Roman"/>
          <w:szCs w:val="20"/>
        </w:rPr>
        <w:t xml:space="preserve">Eine Fehleinschätzung hinsichtlich der Verarbeitbarkeitszeit kann dazu führen, dass ein ordnungsgemäßer Verguss bei vorzeitigem </w:t>
      </w:r>
      <w:proofErr w:type="spellStart"/>
      <w:r w:rsidRPr="00444936">
        <w:rPr>
          <w:rFonts w:ascii="DB Office" w:eastAsia="Times New Roman" w:hAnsi="DB Office" w:cs="Times New Roman"/>
          <w:szCs w:val="20"/>
        </w:rPr>
        <w:t>Ansteifen</w:t>
      </w:r>
      <w:proofErr w:type="spellEnd"/>
      <w:r w:rsidRPr="00444936">
        <w:rPr>
          <w:rFonts w:ascii="DB Office" w:eastAsia="Times New Roman" w:hAnsi="DB Office" w:cs="Times New Roman"/>
          <w:szCs w:val="20"/>
        </w:rPr>
        <w:t xml:space="preserve"> des Materials nicht mehr möglich ist.</w:t>
      </w:r>
    </w:p>
    <w:p w14:paraId="54A69302" w14:textId="698B5242" w:rsidR="00444936" w:rsidRPr="00444936" w:rsidRDefault="00444936" w:rsidP="003F7924">
      <w:pPr>
        <w:pStyle w:val="StandardWeb"/>
        <w:numPr>
          <w:ilvl w:val="0"/>
          <w:numId w:val="20"/>
        </w:numPr>
        <w:rPr>
          <w:rFonts w:ascii="DB Office" w:eastAsia="Times New Roman" w:hAnsi="DB Office" w:cs="Times New Roman"/>
          <w:szCs w:val="20"/>
        </w:rPr>
      </w:pPr>
      <w:r w:rsidRPr="00444936">
        <w:rPr>
          <w:rFonts w:ascii="DB Office" w:eastAsia="Times New Roman" w:hAnsi="DB Office" w:cs="Times New Roman"/>
          <w:szCs w:val="20"/>
        </w:rPr>
        <w:t>Die schnelle Festigkeitsentwicklung hat noch andere Folgen, so muss zum Beispiel die Frage der Mindestbewehrung und die Frage der Nachbehandlung zur Vermeidung von frühzeitigen Rissen neu geklärt werden.</w:t>
      </w:r>
    </w:p>
    <w:p w14:paraId="1562A3F9" w14:textId="1A87FB72" w:rsidR="00444936" w:rsidRPr="00444936" w:rsidRDefault="00444936" w:rsidP="003C38E5">
      <w:pPr>
        <w:pStyle w:val="StandardWeb"/>
        <w:numPr>
          <w:ilvl w:val="0"/>
          <w:numId w:val="20"/>
        </w:numPr>
        <w:rPr>
          <w:rFonts w:ascii="DB Office" w:eastAsia="Times New Roman" w:hAnsi="DB Office" w:cs="Times New Roman"/>
          <w:szCs w:val="20"/>
        </w:rPr>
      </w:pPr>
      <w:r w:rsidRPr="00444936">
        <w:rPr>
          <w:rFonts w:ascii="DB Office" w:eastAsia="Times New Roman" w:hAnsi="DB Office" w:cs="Times New Roman"/>
          <w:szCs w:val="20"/>
        </w:rPr>
        <w:t>Im Hinblick auf den Bauablauf führt die Frühfestigkeit dazu, dass die Transportsicherungen vorzeitig gelöst werden müssen. Bei Unkenntnis der Materialeigenschaften kann dies zu Schäden führen.</w:t>
      </w:r>
    </w:p>
    <w:p w14:paraId="026676EA" w14:textId="4D0036A1" w:rsidR="003C38E5" w:rsidRDefault="0031593B" w:rsidP="0031593B">
      <w:pPr>
        <w:pStyle w:val="Randvermerk"/>
        <w:framePr w:wrap="around" w:x="699" w:y="1142"/>
        <w:ind w:left="360"/>
      </w:pPr>
      <w:r>
        <w:t>Ergänzende Regelungen</w:t>
      </w:r>
    </w:p>
    <w:p w14:paraId="04393EAF" w14:textId="639DC787" w:rsidR="00444936" w:rsidRPr="00444936" w:rsidRDefault="00444936" w:rsidP="003C38E5">
      <w:pPr>
        <w:pStyle w:val="StandardWeb"/>
        <w:numPr>
          <w:ilvl w:val="0"/>
          <w:numId w:val="20"/>
        </w:numPr>
        <w:rPr>
          <w:rFonts w:ascii="DB Office" w:eastAsia="Times New Roman" w:hAnsi="DB Office" w:cs="Times New Roman"/>
          <w:szCs w:val="20"/>
        </w:rPr>
      </w:pPr>
      <w:r w:rsidRPr="00444936">
        <w:rPr>
          <w:rFonts w:ascii="DB Office" w:eastAsia="Times New Roman" w:hAnsi="DB Office" w:cs="Times New Roman"/>
          <w:szCs w:val="20"/>
        </w:rPr>
        <w:t>Die in der DAfStb-Richtlinie „Herstellung und Verwendung von zementgebundenem Vergussbeton und Vergussmörtel“ [1] angegebenen Quelleigenschaften wurden teilweise nicht erfüllt.</w:t>
      </w:r>
    </w:p>
    <w:p w14:paraId="1457F410" w14:textId="77777777" w:rsidR="00444936" w:rsidRPr="003C38E5" w:rsidRDefault="00444936" w:rsidP="00444936">
      <w:pPr>
        <w:pStyle w:val="Textkrper"/>
        <w:rPr>
          <w:rFonts w:eastAsia="Times New Roman" w:cs="Times New Roman"/>
          <w:b/>
          <w:bCs/>
          <w:color w:val="auto"/>
          <w:szCs w:val="20"/>
        </w:rPr>
      </w:pPr>
      <w:r w:rsidRPr="003C38E5">
        <w:rPr>
          <w:rFonts w:eastAsia="Times New Roman" w:cs="Times New Roman"/>
          <w:b/>
          <w:bCs/>
          <w:color w:val="auto"/>
          <w:szCs w:val="20"/>
        </w:rPr>
        <w:t>Ergänzende Regelungen:</w:t>
      </w:r>
    </w:p>
    <w:p w14:paraId="0D3AC469" w14:textId="77777777" w:rsidR="00444936" w:rsidRPr="00444936" w:rsidRDefault="00444936" w:rsidP="00444936">
      <w:pPr>
        <w:pStyle w:val="Textkrper"/>
        <w:numPr>
          <w:ilvl w:val="0"/>
          <w:numId w:val="17"/>
        </w:numPr>
        <w:ind w:left="426" w:hanging="426"/>
        <w:rPr>
          <w:rFonts w:eastAsia="Times New Roman" w:cs="Times New Roman"/>
          <w:color w:val="auto"/>
          <w:szCs w:val="20"/>
        </w:rPr>
      </w:pPr>
      <w:r w:rsidRPr="00444936">
        <w:rPr>
          <w:rFonts w:eastAsia="Times New Roman" w:cs="Times New Roman"/>
          <w:color w:val="auto"/>
          <w:szCs w:val="20"/>
        </w:rPr>
        <w:t>Es sind mit ausreichendem zeitlichen Vorlauf Vorversuche (Simulation eines Vergusses eines repräsentativen Lagers unter Baustellebedingungen an einem Ersatzprüfkörper durch die ausführenden Firmen in Verbindung mit der Überprüfung der Frischmörteleigenschaften durch den Fremdüberwacher) unter Einschaltung einer Fremdüberwachung durchzuführen, bei denen die tatsächliche Baustellensituation nachgestellt wird und die Eignung des Materials für den untersuchten Anwendungsfall nachgewiesen werden muss.</w:t>
      </w:r>
    </w:p>
    <w:p w14:paraId="228DA545" w14:textId="77777777" w:rsidR="00444936" w:rsidRPr="00444936" w:rsidRDefault="00444936" w:rsidP="00444936">
      <w:pPr>
        <w:pStyle w:val="Textkrper"/>
        <w:ind w:left="426"/>
        <w:rPr>
          <w:rFonts w:eastAsia="Times New Roman" w:cs="Times New Roman"/>
          <w:color w:val="auto"/>
          <w:szCs w:val="20"/>
        </w:rPr>
      </w:pPr>
      <w:r w:rsidRPr="00444936">
        <w:rPr>
          <w:rFonts w:eastAsia="Times New Roman" w:cs="Times New Roman"/>
          <w:color w:val="auto"/>
          <w:szCs w:val="20"/>
        </w:rPr>
        <w:t>Dabei sind insbesondere auch die bisher nicht im ausreichenden Maße angegebenen Zusammenhänge zwischen Wassermenge/ Frischmörteltemperatur/ Bauteiltemperatur/ Lufttemperatur/ Maschinentemperatur/ Ausbreitmaß/ Sedimentationsstabilität zu überprüfen.</w:t>
      </w:r>
    </w:p>
    <w:p w14:paraId="2F0A1997" w14:textId="77777777" w:rsidR="00444936" w:rsidRPr="00444936" w:rsidRDefault="00444936" w:rsidP="00444936">
      <w:pPr>
        <w:pStyle w:val="Textkrper"/>
        <w:numPr>
          <w:ilvl w:val="0"/>
          <w:numId w:val="17"/>
        </w:numPr>
        <w:ind w:left="426" w:hanging="426"/>
        <w:rPr>
          <w:rFonts w:eastAsia="Times New Roman" w:cs="Times New Roman"/>
          <w:color w:val="auto"/>
          <w:szCs w:val="20"/>
        </w:rPr>
      </w:pPr>
      <w:r w:rsidRPr="00444936">
        <w:rPr>
          <w:rFonts w:eastAsia="Times New Roman" w:cs="Times New Roman"/>
          <w:color w:val="auto"/>
          <w:szCs w:val="20"/>
        </w:rPr>
        <w:t xml:space="preserve">Der letzte Vergussvorgang muss mit ausreichender Restspalthöhe kontinuierlich in einem Zug erfolgen. Zu geringe Restspalthöhen können bei gleichzeitig </w:t>
      </w:r>
      <w:proofErr w:type="spellStart"/>
      <w:r w:rsidRPr="00444936">
        <w:rPr>
          <w:rFonts w:eastAsia="Times New Roman" w:cs="Times New Roman"/>
          <w:color w:val="auto"/>
          <w:szCs w:val="20"/>
        </w:rPr>
        <w:t>ansteifendem</w:t>
      </w:r>
      <w:proofErr w:type="spellEnd"/>
      <w:r w:rsidRPr="00444936">
        <w:rPr>
          <w:rFonts w:eastAsia="Times New Roman" w:cs="Times New Roman"/>
          <w:color w:val="auto"/>
          <w:szCs w:val="20"/>
        </w:rPr>
        <w:t xml:space="preserve"> Material bedeuten, dass der Vergussbeton bzw. -mörtel nicht mehr vollflächig unter bspw. eine Ankerplatte eingebracht werden kann.</w:t>
      </w:r>
    </w:p>
    <w:p w14:paraId="3184814F" w14:textId="77777777" w:rsidR="00444936" w:rsidRPr="00444936" w:rsidRDefault="00444936" w:rsidP="00444936">
      <w:pPr>
        <w:pStyle w:val="Textkrper"/>
        <w:numPr>
          <w:ilvl w:val="0"/>
          <w:numId w:val="17"/>
        </w:numPr>
        <w:ind w:left="426" w:hanging="426"/>
        <w:rPr>
          <w:rFonts w:eastAsia="Times New Roman" w:cs="Times New Roman"/>
          <w:color w:val="auto"/>
          <w:szCs w:val="20"/>
        </w:rPr>
      </w:pPr>
      <w:r w:rsidRPr="00444936">
        <w:rPr>
          <w:rFonts w:eastAsia="Times New Roman" w:cs="Times New Roman"/>
          <w:color w:val="auto"/>
          <w:szCs w:val="20"/>
        </w:rPr>
        <w:t>Die Lagerungsbedingungen der zementgebundenen Vergussbetone und Vergussmörtel aus den Datenblättern der Hersteller sind zu beachten. Gebinde mit Vergussbeton und Vergussmörtel, welche Frost ausgesetzt waren, dürfen nicht weiterverwendet werden, da sich die Eigenschaften der Produkte verändern.</w:t>
      </w:r>
    </w:p>
    <w:p w14:paraId="43618A2B" w14:textId="77777777" w:rsidR="00444936" w:rsidRPr="00444936" w:rsidRDefault="00444936" w:rsidP="00444936">
      <w:pPr>
        <w:pStyle w:val="Textkrper"/>
        <w:numPr>
          <w:ilvl w:val="0"/>
          <w:numId w:val="17"/>
        </w:numPr>
        <w:ind w:left="426" w:hanging="426"/>
        <w:rPr>
          <w:rFonts w:eastAsia="Times New Roman" w:cs="Times New Roman"/>
          <w:color w:val="auto"/>
          <w:szCs w:val="20"/>
        </w:rPr>
      </w:pPr>
      <w:r w:rsidRPr="00444936">
        <w:rPr>
          <w:rFonts w:eastAsia="Times New Roman" w:cs="Times New Roman"/>
          <w:color w:val="auto"/>
          <w:szCs w:val="20"/>
        </w:rPr>
        <w:t>Für die Sockel ist der Nachweis der Rissbreitenbeschränkung gemäß DIN EN 1992-2, Kapitel 7.3 (inklusive NA) (</w:t>
      </w:r>
      <w:proofErr w:type="spellStart"/>
      <w:r w:rsidRPr="00444936">
        <w:rPr>
          <w:rFonts w:eastAsia="Times New Roman" w:cs="Times New Roman"/>
          <w:color w:val="auto"/>
          <w:szCs w:val="20"/>
        </w:rPr>
        <w:t>wk</w:t>
      </w:r>
      <w:proofErr w:type="spellEnd"/>
      <w:r w:rsidRPr="00444936">
        <w:rPr>
          <w:rFonts w:eastAsia="Times New Roman" w:cs="Times New Roman"/>
          <w:color w:val="auto"/>
          <w:szCs w:val="20"/>
        </w:rPr>
        <w:t xml:space="preserve"> = 0,2 mm) zu führen. Als Wert der Betonzugfestigkeit </w:t>
      </w:r>
      <w:proofErr w:type="spellStart"/>
      <w:proofErr w:type="gramStart"/>
      <w:r w:rsidRPr="00444936">
        <w:rPr>
          <w:rFonts w:eastAsia="Times New Roman" w:cs="Times New Roman"/>
          <w:color w:val="auto"/>
          <w:szCs w:val="20"/>
        </w:rPr>
        <w:t>fct,eff</w:t>
      </w:r>
      <w:proofErr w:type="spellEnd"/>
      <w:proofErr w:type="gramEnd"/>
      <w:r w:rsidRPr="00444936">
        <w:rPr>
          <w:rFonts w:eastAsia="Times New Roman" w:cs="Times New Roman"/>
          <w:color w:val="auto"/>
          <w:szCs w:val="20"/>
        </w:rPr>
        <w:t xml:space="preserve"> ist mindestens 3,2 MPa anzusetzen.</w:t>
      </w:r>
    </w:p>
    <w:p w14:paraId="0FFE5EA1" w14:textId="77777777" w:rsidR="00444936" w:rsidRDefault="00444936" w:rsidP="00444936">
      <w:pPr>
        <w:pStyle w:val="Textkrper"/>
        <w:numPr>
          <w:ilvl w:val="0"/>
          <w:numId w:val="17"/>
        </w:numPr>
        <w:ind w:left="426" w:hanging="426"/>
        <w:rPr>
          <w:rFonts w:eastAsia="Times New Roman" w:cs="Times New Roman"/>
          <w:color w:val="auto"/>
          <w:szCs w:val="20"/>
        </w:rPr>
      </w:pPr>
      <w:r w:rsidRPr="00444936">
        <w:rPr>
          <w:rFonts w:eastAsia="Times New Roman" w:cs="Times New Roman"/>
          <w:color w:val="auto"/>
          <w:szCs w:val="20"/>
        </w:rPr>
        <w:t>Die Ergebnisse aus den Vorversuchen und die Erfahrungen bei der tatsächlichen baulichen Umsetzung sind der DB Netz AG; I.NAI 421 mitzuteilen.</w:t>
      </w:r>
    </w:p>
    <w:p w14:paraId="3C5A9E97" w14:textId="19689D4A" w:rsidR="00FB09EE" w:rsidRDefault="003362D1" w:rsidP="00444936">
      <w:pPr>
        <w:pStyle w:val="Textkrper"/>
        <w:numPr>
          <w:ilvl w:val="0"/>
          <w:numId w:val="17"/>
        </w:numPr>
        <w:ind w:left="426" w:hanging="426"/>
        <w:rPr>
          <w:rFonts w:eastAsia="Times New Roman" w:cs="Times New Roman"/>
          <w:color w:val="auto"/>
          <w:szCs w:val="20"/>
        </w:rPr>
      </w:pPr>
      <w:r>
        <w:rPr>
          <w:rFonts w:eastAsia="Times New Roman" w:cs="Times New Roman"/>
          <w:color w:val="auto"/>
          <w:szCs w:val="20"/>
        </w:rPr>
        <w:t>Die Checklisten [</w:t>
      </w:r>
      <w:r w:rsidR="00300C8D">
        <w:rPr>
          <w:rFonts w:eastAsia="Times New Roman" w:cs="Times New Roman"/>
          <w:color w:val="auto"/>
          <w:szCs w:val="20"/>
        </w:rPr>
        <w:t>A2</w:t>
      </w:r>
      <w:r>
        <w:rPr>
          <w:rFonts w:eastAsia="Times New Roman" w:cs="Times New Roman"/>
          <w:color w:val="auto"/>
          <w:szCs w:val="20"/>
        </w:rPr>
        <w:t xml:space="preserve">] </w:t>
      </w:r>
      <w:r w:rsidR="00300C8D">
        <w:rPr>
          <w:rFonts w:eastAsia="Times New Roman" w:cs="Times New Roman"/>
          <w:color w:val="auto"/>
          <w:szCs w:val="20"/>
        </w:rPr>
        <w:t>ist</w:t>
      </w:r>
      <w:r>
        <w:rPr>
          <w:rFonts w:eastAsia="Times New Roman" w:cs="Times New Roman"/>
          <w:color w:val="auto"/>
          <w:szCs w:val="20"/>
        </w:rPr>
        <w:t xml:space="preserve"> durch die Projektleitung auszufüllen</w:t>
      </w:r>
      <w:r w:rsidR="00300C8D">
        <w:rPr>
          <w:rFonts w:eastAsia="Times New Roman" w:cs="Times New Roman"/>
          <w:color w:val="auto"/>
          <w:szCs w:val="20"/>
        </w:rPr>
        <w:t xml:space="preserve"> und dem Infrastru</w:t>
      </w:r>
      <w:r w:rsidR="00FB1453">
        <w:rPr>
          <w:rFonts w:eastAsia="Times New Roman" w:cs="Times New Roman"/>
          <w:color w:val="auto"/>
          <w:szCs w:val="20"/>
        </w:rPr>
        <w:t>ktureigentümer zu übergeben</w:t>
      </w:r>
      <w:r w:rsidR="00BD5265">
        <w:rPr>
          <w:rFonts w:eastAsia="Times New Roman" w:cs="Times New Roman"/>
          <w:color w:val="auto"/>
          <w:szCs w:val="20"/>
        </w:rPr>
        <w:t>.</w:t>
      </w:r>
    </w:p>
    <w:p w14:paraId="086F25EB" w14:textId="77777777" w:rsidR="00444936" w:rsidRPr="00444936" w:rsidRDefault="00444936" w:rsidP="00B57DCA">
      <w:pPr>
        <w:pStyle w:val="AbsatzmitAbsatznummer"/>
        <w:numPr>
          <w:ilvl w:val="0"/>
          <w:numId w:val="0"/>
        </w:numPr>
        <w:ind w:left="510" w:hanging="510"/>
      </w:pPr>
    </w:p>
    <w:p w14:paraId="3B50A9BB" w14:textId="0FAEE909" w:rsidR="00D335A8" w:rsidRPr="00D335A8" w:rsidRDefault="00D335A8" w:rsidP="00D335A8">
      <w:pPr>
        <w:pStyle w:val="Textkrper"/>
        <w:rPr>
          <w:rFonts w:eastAsia="Times New Roman" w:cs="Times New Roman"/>
          <w:b/>
          <w:bCs/>
          <w:color w:val="auto"/>
          <w:szCs w:val="20"/>
        </w:rPr>
      </w:pPr>
      <w:r w:rsidRPr="00D335A8">
        <w:rPr>
          <w:rFonts w:eastAsia="Times New Roman" w:cs="Times New Roman"/>
          <w:b/>
          <w:bCs/>
          <w:color w:val="auto"/>
          <w:szCs w:val="20"/>
        </w:rPr>
        <w:t>Quelle</w:t>
      </w:r>
      <w:r w:rsidR="00B57DCA">
        <w:rPr>
          <w:rFonts w:eastAsia="Times New Roman" w:cs="Times New Roman"/>
          <w:b/>
          <w:bCs/>
          <w:color w:val="auto"/>
          <w:szCs w:val="20"/>
        </w:rPr>
        <w:t>n</w:t>
      </w:r>
      <w:r w:rsidRPr="00D335A8">
        <w:rPr>
          <w:rFonts w:eastAsia="Times New Roman" w:cs="Times New Roman"/>
          <w:b/>
          <w:bCs/>
          <w:color w:val="auto"/>
          <w:szCs w:val="20"/>
        </w:rPr>
        <w:t>:</w:t>
      </w:r>
    </w:p>
    <w:p w14:paraId="536F880C" w14:textId="77777777" w:rsidR="00B57DCA" w:rsidRDefault="00D335A8" w:rsidP="00B57DCA">
      <w:pPr>
        <w:ind w:left="426" w:hanging="426"/>
        <w:rPr>
          <w:color w:val="000000"/>
        </w:rPr>
      </w:pPr>
      <w:r>
        <w:rPr>
          <w:color w:val="000000"/>
        </w:rPr>
        <w:t>[1]</w:t>
      </w:r>
      <w:r w:rsidR="00B57DCA">
        <w:rPr>
          <w:color w:val="000000"/>
        </w:rPr>
        <w:tab/>
      </w:r>
      <w:r>
        <w:rPr>
          <w:color w:val="000000"/>
        </w:rPr>
        <w:t>DAfStb-Richtlinie „Herstellung und Verwendung von zementgebundenem Vergussbeton und Vergussmörtel“ (Ausgabe 2019)</w:t>
      </w:r>
    </w:p>
    <w:p w14:paraId="3EB99019" w14:textId="77777777" w:rsidR="00300C8D" w:rsidRDefault="00D335A8" w:rsidP="00B57DCA">
      <w:pPr>
        <w:ind w:left="426" w:hanging="426"/>
        <w:rPr>
          <w:color w:val="000000"/>
        </w:rPr>
      </w:pPr>
      <w:r>
        <w:rPr>
          <w:color w:val="000000"/>
        </w:rPr>
        <w:t>[2]</w:t>
      </w:r>
      <w:r w:rsidR="00B57DCA">
        <w:rPr>
          <w:color w:val="000000"/>
        </w:rPr>
        <w:tab/>
      </w:r>
      <w:r>
        <w:rPr>
          <w:color w:val="000000"/>
        </w:rPr>
        <w:t>Verwendbarkeit von Produkten gemäß DAfStb-Richtlinie „Herstellung und Verwendung von zementgebundenem Vergussbeton und Vergussmörtel“ (2019“ als Unterguss von Eisenbahnbrückenlagern im Anwendungsbereich der Eisenbahnen des Bundes</w:t>
      </w:r>
      <w:r w:rsidR="00B57DCA">
        <w:rPr>
          <w:color w:val="000000"/>
        </w:rPr>
        <w:t xml:space="preserve"> </w:t>
      </w:r>
    </w:p>
    <w:p w14:paraId="1696EEB3" w14:textId="417849F2" w:rsidR="00D335A8" w:rsidRDefault="00D335A8" w:rsidP="00AB53D9">
      <w:pPr>
        <w:ind w:left="426"/>
        <w:rPr>
          <w:color w:val="000000"/>
        </w:rPr>
      </w:pPr>
      <w:r>
        <w:rPr>
          <w:color w:val="000000"/>
        </w:rPr>
        <w:t>Geschäftszeichen 213.3-213irsn/003-2110#002-(Vergussbetone) (Ausgabe 27.02.2023)</w:t>
      </w:r>
    </w:p>
    <w:p w14:paraId="374FF682" w14:textId="77777777" w:rsidR="00D335A8" w:rsidRDefault="00D335A8" w:rsidP="00D335A8">
      <w:pPr>
        <w:rPr>
          <w:color w:val="000000"/>
        </w:rPr>
      </w:pPr>
    </w:p>
    <w:p w14:paraId="11B0BCE2" w14:textId="3E4A8278" w:rsidR="00D335A8" w:rsidRPr="00B57DCA" w:rsidRDefault="00D335A8" w:rsidP="00B57DCA">
      <w:pPr>
        <w:pStyle w:val="Textkrper"/>
        <w:rPr>
          <w:rFonts w:eastAsia="Times New Roman" w:cs="Times New Roman"/>
          <w:b/>
          <w:bCs/>
          <w:color w:val="auto"/>
          <w:szCs w:val="20"/>
        </w:rPr>
      </w:pPr>
      <w:r w:rsidRPr="00B57DCA">
        <w:rPr>
          <w:rFonts w:eastAsia="Times New Roman" w:cs="Times New Roman"/>
          <w:b/>
          <w:bCs/>
          <w:color w:val="auto"/>
          <w:szCs w:val="20"/>
        </w:rPr>
        <w:t>Anlage</w:t>
      </w:r>
      <w:r w:rsidR="00AB53D9">
        <w:rPr>
          <w:rFonts w:eastAsia="Times New Roman" w:cs="Times New Roman"/>
          <w:b/>
          <w:bCs/>
          <w:color w:val="auto"/>
          <w:szCs w:val="20"/>
        </w:rPr>
        <w:t>n</w:t>
      </w:r>
      <w:r w:rsidRPr="00B57DCA">
        <w:rPr>
          <w:rFonts w:eastAsia="Times New Roman" w:cs="Times New Roman"/>
          <w:b/>
          <w:bCs/>
          <w:color w:val="auto"/>
          <w:szCs w:val="20"/>
        </w:rPr>
        <w:t>:</w:t>
      </w:r>
    </w:p>
    <w:p w14:paraId="444AF3E8" w14:textId="39CDDA48" w:rsidR="00D335A8" w:rsidRDefault="00D335A8" w:rsidP="009D6FCF">
      <w:pPr>
        <w:ind w:left="567" w:hanging="567"/>
        <w:rPr>
          <w:color w:val="000000"/>
        </w:rPr>
      </w:pPr>
      <w:r>
        <w:rPr>
          <w:color w:val="000000"/>
        </w:rPr>
        <w:t>[A1]</w:t>
      </w:r>
      <w:r w:rsidR="009D6FCF">
        <w:rPr>
          <w:color w:val="000000"/>
        </w:rPr>
        <w:tab/>
      </w:r>
      <w:r>
        <w:rPr>
          <w:color w:val="000000"/>
        </w:rPr>
        <w:t>Verwendbarkeit von Produkten gemäß DAfStb-Richtlinie „Herstellung und Verwendung von zementgebundenem Vergussbeton und Vergussmörtel“ (2019)“ als Unterguss von Eisenbahnbrückenlagern im Anwendungsbereich der Eisenbahnen des Bundes</w:t>
      </w:r>
    </w:p>
    <w:p w14:paraId="44AF3134" w14:textId="77777777" w:rsidR="00AB53D9" w:rsidRDefault="00D335A8" w:rsidP="00AB53D9">
      <w:pPr>
        <w:ind w:left="567"/>
        <w:rPr>
          <w:color w:val="000000"/>
        </w:rPr>
      </w:pPr>
      <w:r>
        <w:rPr>
          <w:color w:val="000000"/>
        </w:rPr>
        <w:t>Geschäftszeichen 213.3-213irsn/003-2110#002-(Vergussbetone)</w:t>
      </w:r>
    </w:p>
    <w:p w14:paraId="048779E7" w14:textId="692ED506" w:rsidR="00AB53D9" w:rsidRDefault="00300C8D" w:rsidP="00AB53D9">
      <w:pPr>
        <w:tabs>
          <w:tab w:val="left" w:pos="567"/>
        </w:tabs>
        <w:ind w:left="567" w:hanging="567"/>
        <w:rPr>
          <w:b/>
          <w:bCs/>
          <w:sz w:val="32"/>
          <w:szCs w:val="32"/>
        </w:rPr>
      </w:pPr>
      <w:r>
        <w:rPr>
          <w:color w:val="000000"/>
        </w:rPr>
        <w:t>[A</w:t>
      </w:r>
      <w:r>
        <w:rPr>
          <w:color w:val="000000"/>
        </w:rPr>
        <w:t>2</w:t>
      </w:r>
      <w:r>
        <w:rPr>
          <w:color w:val="000000"/>
        </w:rPr>
        <w:t>]</w:t>
      </w:r>
      <w:r w:rsidR="009D6FCF">
        <w:rPr>
          <w:color w:val="000000"/>
        </w:rPr>
        <w:tab/>
        <w:t xml:space="preserve">Checkliste </w:t>
      </w:r>
      <w:r w:rsidR="009D6FCF" w:rsidRPr="009D6FCF">
        <w:rPr>
          <w:color w:val="000000"/>
        </w:rPr>
        <w:t>Verwendung von Brückenlagern gemäß Ril 804.5101</w:t>
      </w:r>
      <w:r w:rsidR="009D6FCF">
        <w:rPr>
          <w:color w:val="000000"/>
        </w:rPr>
        <w:t xml:space="preserve"> und Checkliste </w:t>
      </w:r>
      <w:r w:rsidR="00AB53D9" w:rsidRPr="00AB53D9">
        <w:rPr>
          <w:color w:val="000000"/>
        </w:rPr>
        <w:t>Verwendung von Vergussbetonen und -mörtel</w:t>
      </w:r>
    </w:p>
    <w:p w14:paraId="3F64C5B1" w14:textId="7AD7EF98" w:rsidR="00632878" w:rsidRPr="00632878" w:rsidRDefault="00632878" w:rsidP="00632878">
      <w:pPr>
        <w:tabs>
          <w:tab w:val="left" w:pos="4875"/>
        </w:tabs>
      </w:pPr>
    </w:p>
    <w:sectPr w:rsidR="00632878" w:rsidRPr="00632878" w:rsidSect="00293AB5">
      <w:headerReference w:type="even" r:id="rId10"/>
      <w:headerReference w:type="default" r:id="rId11"/>
      <w:footerReference w:type="even" r:id="rId12"/>
      <w:footerReference w:type="default" r:id="rId13"/>
      <w:headerReference w:type="first" r:id="rId14"/>
      <w:footerReference w:type="first" r:id="rId15"/>
      <w:type w:val="continuous"/>
      <w:pgSz w:w="11907" w:h="16839" w:code="9"/>
      <w:pgMar w:top="3061" w:right="3005" w:bottom="1672" w:left="2665" w:header="850" w:footer="119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CF77A" w14:textId="77777777" w:rsidR="00252DE9" w:rsidRDefault="00252DE9">
      <w:r>
        <w:separator/>
      </w:r>
    </w:p>
  </w:endnote>
  <w:endnote w:type="continuationSeparator" w:id="0">
    <w:p w14:paraId="44BD60BB" w14:textId="77777777" w:rsidR="00252DE9" w:rsidRDefault="00252D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B Office">
    <w:panose1 w:val="020B0604020202020204"/>
    <w:charset w:val="00"/>
    <w:family w:val="swiss"/>
    <w:pitch w:val="variable"/>
    <w:sig w:usb0="A00000AF" w:usb1="1000204B"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2A425" w14:textId="76895620" w:rsidR="006E080F" w:rsidRDefault="002F728D" w:rsidP="003D5DC1">
    <w:pPr>
      <w:pStyle w:val="Fuzeile"/>
      <w:pBdr>
        <w:top w:val="single" w:sz="4" w:space="1" w:color="auto"/>
      </w:pBdr>
      <w:spacing w:after="20"/>
      <w:ind w:left="4621" w:hanging="6181"/>
      <w:rPr>
        <w:sz w:val="16"/>
      </w:rPr>
    </w:pPr>
    <w:r w:rsidRPr="005E5967">
      <w:rPr>
        <w:sz w:val="16"/>
      </w:rPr>
      <w:t xml:space="preserve">Arbeitshilfe </w:t>
    </w:r>
    <w:r>
      <w:rPr>
        <w:sz w:val="16"/>
      </w:rPr>
      <w:t>zur Ril 804.5101 - Brückenlager</w:t>
    </w:r>
    <w:r w:rsidR="006E080F">
      <w:rPr>
        <w:sz w:val="16"/>
      </w:rPr>
      <w:tab/>
    </w:r>
    <w:r w:rsidR="006E080F">
      <w:rPr>
        <w:sz w:val="16"/>
      </w:rPr>
      <w:tab/>
      <w:t>Gültig ab: 30.06.2023</w:t>
    </w:r>
  </w:p>
  <w:p w14:paraId="149470C9" w14:textId="2756E2C2" w:rsidR="00293AB5" w:rsidRPr="00293AB5" w:rsidRDefault="006E080F" w:rsidP="006E080F">
    <w:pPr>
      <w:pStyle w:val="Fuzeile"/>
      <w:pBdr>
        <w:top w:val="single" w:sz="4" w:space="1" w:color="auto"/>
      </w:pBdr>
      <w:spacing w:after="20"/>
      <w:ind w:left="4621" w:hanging="6181"/>
      <w:rPr>
        <w:sz w:val="16"/>
      </w:rPr>
    </w:pPr>
    <w:r>
      <w:rPr>
        <w:sz w:val="16"/>
      </w:rPr>
      <w:t>Fachautor: I.NAI 421; Michael Liebelt; Tel: (089) 1308 -6682</w:t>
    </w:r>
    <w:r w:rsidR="003D5DC1" w:rsidRPr="005E5967">
      <w:rPr>
        <w:sz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ED3CC" w14:textId="34D6FF62" w:rsidR="00530C58" w:rsidRDefault="002F728D" w:rsidP="009C0F91">
    <w:pPr>
      <w:pStyle w:val="Fuzeile"/>
      <w:pBdr>
        <w:top w:val="single" w:sz="4" w:space="1" w:color="auto"/>
      </w:pBdr>
      <w:spacing w:after="20"/>
      <w:ind w:left="4621" w:hanging="4621"/>
      <w:rPr>
        <w:sz w:val="16"/>
      </w:rPr>
    </w:pPr>
    <w:r w:rsidRPr="005E5967">
      <w:rPr>
        <w:sz w:val="16"/>
      </w:rPr>
      <w:t xml:space="preserve">Arbeitshilfe </w:t>
    </w:r>
    <w:r>
      <w:rPr>
        <w:sz w:val="16"/>
      </w:rPr>
      <w:t>zur Ril 804.5101 - Brückenlager</w:t>
    </w:r>
    <w:r w:rsidR="00530C58">
      <w:rPr>
        <w:sz w:val="16"/>
      </w:rPr>
      <w:tab/>
    </w:r>
    <w:r w:rsidR="00530C58">
      <w:rPr>
        <w:sz w:val="16"/>
      </w:rPr>
      <w:tab/>
      <w:t xml:space="preserve">Gültig ab: </w:t>
    </w:r>
    <w:r w:rsidR="00FB1453">
      <w:rPr>
        <w:sz w:val="16"/>
      </w:rPr>
      <w:t>01</w:t>
    </w:r>
    <w:r w:rsidR="00530C58">
      <w:rPr>
        <w:sz w:val="16"/>
      </w:rPr>
      <w:t>.0</w:t>
    </w:r>
    <w:r w:rsidR="00FB1453">
      <w:rPr>
        <w:sz w:val="16"/>
      </w:rPr>
      <w:t>8</w:t>
    </w:r>
    <w:r w:rsidR="00530C58">
      <w:rPr>
        <w:sz w:val="16"/>
      </w:rPr>
      <w:t>.2023</w:t>
    </w:r>
  </w:p>
  <w:p w14:paraId="0D753A3A" w14:textId="34D4130D" w:rsidR="009C0F91" w:rsidRDefault="009C0F91" w:rsidP="009C0F91">
    <w:pPr>
      <w:pStyle w:val="Fuzeile"/>
      <w:pBdr>
        <w:top w:val="single" w:sz="4" w:space="1" w:color="auto"/>
      </w:pBdr>
      <w:spacing w:after="20"/>
      <w:ind w:left="4621" w:hanging="4621"/>
      <w:rPr>
        <w:sz w:val="16"/>
      </w:rPr>
    </w:pPr>
    <w:r>
      <w:rPr>
        <w:sz w:val="16"/>
      </w:rPr>
      <w:t>Fachautor: I.NAI 421; Michael Liebelt; Tel: (089) 1308 - 6682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ACFB4" w14:textId="6D026DBE" w:rsidR="00403A04" w:rsidRDefault="00403A04" w:rsidP="00403A04">
    <w:pPr>
      <w:pStyle w:val="Fuzeile"/>
      <w:pBdr>
        <w:top w:val="single" w:sz="4" w:space="1" w:color="auto"/>
      </w:pBdr>
      <w:spacing w:after="20"/>
      <w:ind w:left="4621" w:hanging="6181"/>
      <w:rPr>
        <w:sz w:val="16"/>
      </w:rPr>
    </w:pPr>
    <w:r w:rsidRPr="005E5967">
      <w:rPr>
        <w:sz w:val="16"/>
      </w:rPr>
      <w:t xml:space="preserve">Arbeitshilfe </w:t>
    </w:r>
    <w:r w:rsidR="002F728D">
      <w:rPr>
        <w:sz w:val="16"/>
      </w:rPr>
      <w:t>zur Ril 804.5101 - Brückenlager</w:t>
    </w:r>
    <w:r>
      <w:rPr>
        <w:sz w:val="16"/>
      </w:rPr>
      <w:tab/>
    </w:r>
    <w:r>
      <w:rPr>
        <w:sz w:val="16"/>
      </w:rPr>
      <w:tab/>
      <w:t xml:space="preserve">Gültig ab: </w:t>
    </w:r>
    <w:r w:rsidR="0037612C">
      <w:rPr>
        <w:sz w:val="16"/>
      </w:rPr>
      <w:t>0</w:t>
    </w:r>
    <w:r w:rsidR="00632878">
      <w:rPr>
        <w:sz w:val="16"/>
      </w:rPr>
      <w:t>1</w:t>
    </w:r>
    <w:r>
      <w:rPr>
        <w:sz w:val="16"/>
      </w:rPr>
      <w:t>.0</w:t>
    </w:r>
    <w:r w:rsidR="00632878">
      <w:rPr>
        <w:sz w:val="16"/>
      </w:rPr>
      <w:t>8</w:t>
    </w:r>
    <w:r>
      <w:rPr>
        <w:sz w:val="16"/>
      </w:rPr>
      <w:t>.2023</w:t>
    </w:r>
  </w:p>
  <w:p w14:paraId="2F5F0243" w14:textId="77777777" w:rsidR="00403A04" w:rsidRPr="00293AB5" w:rsidRDefault="00403A04" w:rsidP="00403A04">
    <w:pPr>
      <w:pStyle w:val="Fuzeile"/>
      <w:pBdr>
        <w:top w:val="single" w:sz="4" w:space="1" w:color="auto"/>
      </w:pBdr>
      <w:spacing w:after="20"/>
      <w:ind w:left="4621" w:hanging="6181"/>
      <w:rPr>
        <w:sz w:val="16"/>
      </w:rPr>
    </w:pPr>
    <w:r>
      <w:rPr>
        <w:sz w:val="16"/>
      </w:rPr>
      <w:t>Fachautor: I.NAI 421; Michael Liebelt; Tel: (089) 1308 -6682</w:t>
    </w:r>
    <w:r w:rsidRPr="005E5967">
      <w:rPr>
        <w:sz w:val="16"/>
      </w:rPr>
      <w:tab/>
    </w:r>
  </w:p>
  <w:p w14:paraId="6FCB8CFB" w14:textId="15923E40" w:rsidR="00293AB5" w:rsidRPr="00403A04" w:rsidRDefault="00293AB5" w:rsidP="00403A0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37810" w14:textId="77777777" w:rsidR="00252DE9" w:rsidRDefault="00252DE9">
      <w:r>
        <w:separator/>
      </w:r>
    </w:p>
  </w:footnote>
  <w:footnote w:type="continuationSeparator" w:id="0">
    <w:p w14:paraId="1E3B0839" w14:textId="77777777" w:rsidR="00252DE9" w:rsidRDefault="00252D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448" w:type="dxa"/>
      <w:tblInd w:w="-204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06"/>
      <w:gridCol w:w="2042"/>
    </w:tblGrid>
    <w:tr w:rsidR="00293AB5" w:rsidRPr="00293AB5" w14:paraId="35CC065D" w14:textId="77777777">
      <w:tc>
        <w:tcPr>
          <w:tcW w:w="6406" w:type="dxa"/>
          <w:shd w:val="clear" w:color="auto" w:fill="auto"/>
        </w:tcPr>
        <w:p w14:paraId="4B96F4C5" w14:textId="596F1E51" w:rsidR="00293AB5" w:rsidRPr="00AD6886" w:rsidRDefault="00403A04" w:rsidP="00293AB5">
          <w:pPr>
            <w:spacing w:line="360" w:lineRule="exact"/>
            <w:rPr>
              <w:b/>
            </w:rPr>
          </w:pPr>
          <w:r w:rsidRPr="000C77AD">
            <w:rPr>
              <w:b/>
              <w:szCs w:val="22"/>
            </w:rPr>
            <w:t xml:space="preserve">Arbeitshilfe </w:t>
          </w:r>
          <w:r>
            <w:rPr>
              <w:b/>
              <w:szCs w:val="22"/>
            </w:rPr>
            <w:t xml:space="preserve">zur Ril </w:t>
          </w:r>
          <w:r w:rsidRPr="000C77AD">
            <w:rPr>
              <w:b/>
              <w:szCs w:val="22"/>
            </w:rPr>
            <w:t>804.</w:t>
          </w:r>
          <w:r>
            <w:rPr>
              <w:b/>
              <w:szCs w:val="22"/>
            </w:rPr>
            <w:t>51</w:t>
          </w:r>
          <w:r w:rsidRPr="000C77AD">
            <w:rPr>
              <w:b/>
              <w:szCs w:val="22"/>
            </w:rPr>
            <w:t>01</w:t>
          </w:r>
          <w:r>
            <w:rPr>
              <w:b/>
              <w:szCs w:val="22"/>
            </w:rPr>
            <w:t xml:space="preserve"> </w:t>
          </w:r>
          <w:r w:rsidRPr="000C77AD">
            <w:rPr>
              <w:b/>
              <w:szCs w:val="22"/>
            </w:rPr>
            <w:t xml:space="preserve">– </w:t>
          </w:r>
          <w:r w:rsidR="00883F48" w:rsidRPr="00293AB5">
            <w:rPr>
              <w:b/>
            </w:rPr>
            <w:fldChar w:fldCharType="begin"/>
          </w:r>
          <w:r w:rsidR="00883F48" w:rsidRPr="00293AB5">
            <w:rPr>
              <w:b/>
            </w:rPr>
            <w:instrText xml:space="preserve"> DOCVARIABLE  Regelwerkstitel  \* MERGEFORMAT </w:instrText>
          </w:r>
          <w:r w:rsidR="00883F48" w:rsidRPr="00293AB5">
            <w:rPr>
              <w:b/>
            </w:rPr>
            <w:fldChar w:fldCharType="separate"/>
          </w:r>
          <w:r w:rsidR="00883F48">
            <w:rPr>
              <w:b/>
            </w:rPr>
            <w:t>Brückenlager - Technische Baubestimmungen zur Verwendbarkeit von Produkten von zementgebundenem Vergussbeton und Vergussmörtel</w:t>
          </w:r>
          <w:r w:rsidR="00883F48" w:rsidRPr="00293AB5">
            <w:rPr>
              <w:b/>
            </w:rPr>
            <w:fldChar w:fldCharType="end"/>
          </w:r>
        </w:p>
      </w:tc>
      <w:tc>
        <w:tcPr>
          <w:tcW w:w="2042" w:type="dxa"/>
          <w:shd w:val="clear" w:color="auto" w:fill="auto"/>
        </w:tcPr>
        <w:p w14:paraId="7938FAB6" w14:textId="74942ADC" w:rsidR="00293AB5" w:rsidRPr="00293AB5" w:rsidRDefault="00403A04" w:rsidP="00293AB5">
          <w:pPr>
            <w:suppressAutoHyphens/>
            <w:spacing w:line="360" w:lineRule="exact"/>
            <w:ind w:right="57"/>
            <w:jc w:val="right"/>
            <w:rPr>
              <w:b/>
            </w:rPr>
          </w:pPr>
          <w:r w:rsidRPr="00293AB5">
            <w:rPr>
              <w:b/>
            </w:rPr>
            <w:fldChar w:fldCharType="begin"/>
          </w:r>
          <w:r w:rsidRPr="00293AB5">
            <w:rPr>
              <w:b/>
            </w:rPr>
            <w:instrText xml:space="preserve"> DOCVARIABLE  TextSeite  \* MERGEFORMAT </w:instrText>
          </w:r>
          <w:r w:rsidRPr="00293AB5">
            <w:rPr>
              <w:b/>
            </w:rPr>
            <w:fldChar w:fldCharType="separate"/>
          </w:r>
          <w:r w:rsidR="006D5C15">
            <w:rPr>
              <w:b/>
            </w:rPr>
            <w:t>Seite</w:t>
          </w:r>
          <w:r w:rsidRPr="00293AB5">
            <w:rPr>
              <w:b/>
            </w:rPr>
            <w:fldChar w:fldCharType="end"/>
          </w:r>
          <w:r w:rsidRPr="00293AB5">
            <w:rPr>
              <w:b/>
            </w:rPr>
            <w:t xml:space="preserve"> </w:t>
          </w:r>
          <w:r w:rsidRPr="00293AB5">
            <w:rPr>
              <w:b/>
            </w:rPr>
            <w:fldChar w:fldCharType="begin"/>
          </w:r>
          <w:r w:rsidRPr="00293AB5">
            <w:rPr>
              <w:b/>
            </w:rPr>
            <w:instrText xml:space="preserve"> QUOTE   \* MERGEFORMAT </w:instrText>
          </w:r>
          <w:r w:rsidRPr="00293AB5">
            <w:rPr>
              <w:b/>
            </w:rPr>
            <w:fldChar w:fldCharType="end"/>
          </w:r>
          <w:r w:rsidRPr="00293AB5">
            <w:rPr>
              <w:b/>
            </w:rPr>
            <w:fldChar w:fldCharType="begin"/>
          </w:r>
          <w:r w:rsidRPr="00293AB5">
            <w:rPr>
              <w:b/>
            </w:rPr>
            <w:instrText xml:space="preserve"> PAGE  \* MERGEFORMAT </w:instrText>
          </w:r>
          <w:r w:rsidRPr="00293AB5">
            <w:rPr>
              <w:b/>
            </w:rPr>
            <w:fldChar w:fldCharType="separate"/>
          </w:r>
          <w:r>
            <w:rPr>
              <w:b/>
            </w:rPr>
            <w:t>2</w:t>
          </w:r>
          <w:r w:rsidRPr="00293AB5">
            <w:rPr>
              <w:b/>
            </w:rPr>
            <w:fldChar w:fldCharType="end"/>
          </w:r>
        </w:p>
        <w:p w14:paraId="19F70D75" w14:textId="1C923A5E" w:rsidR="00293AB5" w:rsidRPr="00293AB5" w:rsidRDefault="00293AB5" w:rsidP="00293AB5">
          <w:pPr>
            <w:suppressAutoHyphens/>
            <w:spacing w:line="360" w:lineRule="exact"/>
            <w:ind w:right="57"/>
            <w:jc w:val="right"/>
            <w:rPr>
              <w:b/>
            </w:rPr>
          </w:pPr>
        </w:p>
      </w:tc>
    </w:tr>
  </w:tbl>
  <w:p w14:paraId="6F1CF4D9" w14:textId="77777777" w:rsidR="00293AB5" w:rsidRPr="00293AB5" w:rsidRDefault="00293AB5" w:rsidP="00293AB5">
    <w:pPr>
      <w:pStyle w:val="KopfzeileNummern"/>
      <w:suppressAutoHyphens/>
      <w:spacing w:before="120" w:after="120" w:line="240" w:lineRule="exact"/>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44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06"/>
      <w:gridCol w:w="2042"/>
    </w:tblGrid>
    <w:tr w:rsidR="00293AB5" w:rsidRPr="00293AB5" w14:paraId="2C7BE9A2" w14:textId="77777777">
      <w:tc>
        <w:tcPr>
          <w:tcW w:w="6406" w:type="dxa"/>
          <w:shd w:val="clear" w:color="auto" w:fill="auto"/>
        </w:tcPr>
        <w:p w14:paraId="7C4B58CA" w14:textId="4BD87C7A" w:rsidR="00293AB5" w:rsidRPr="00293AB5" w:rsidRDefault="00530C58" w:rsidP="00293AB5">
          <w:pPr>
            <w:spacing w:line="360" w:lineRule="exact"/>
            <w:rPr>
              <w:b/>
            </w:rPr>
          </w:pPr>
          <w:r w:rsidRPr="000C77AD">
            <w:rPr>
              <w:b/>
              <w:szCs w:val="22"/>
            </w:rPr>
            <w:t xml:space="preserve">Arbeitshilfe </w:t>
          </w:r>
          <w:r>
            <w:rPr>
              <w:b/>
              <w:szCs w:val="22"/>
            </w:rPr>
            <w:t xml:space="preserve">zur Ril </w:t>
          </w:r>
          <w:r w:rsidRPr="000C77AD">
            <w:rPr>
              <w:b/>
              <w:szCs w:val="22"/>
            </w:rPr>
            <w:t>804.</w:t>
          </w:r>
          <w:r>
            <w:rPr>
              <w:b/>
              <w:szCs w:val="22"/>
            </w:rPr>
            <w:t>51</w:t>
          </w:r>
          <w:r w:rsidRPr="000C77AD">
            <w:rPr>
              <w:b/>
              <w:szCs w:val="22"/>
            </w:rPr>
            <w:t>01</w:t>
          </w:r>
          <w:r>
            <w:rPr>
              <w:b/>
              <w:szCs w:val="22"/>
            </w:rPr>
            <w:t xml:space="preserve"> </w:t>
          </w:r>
          <w:r w:rsidRPr="000C77AD">
            <w:rPr>
              <w:b/>
              <w:szCs w:val="22"/>
            </w:rPr>
            <w:t xml:space="preserve">– </w:t>
          </w:r>
          <w:r w:rsidR="00883F48" w:rsidRPr="00293AB5">
            <w:rPr>
              <w:b/>
            </w:rPr>
            <w:fldChar w:fldCharType="begin"/>
          </w:r>
          <w:r w:rsidR="00883F48" w:rsidRPr="00293AB5">
            <w:rPr>
              <w:b/>
            </w:rPr>
            <w:instrText xml:space="preserve"> DOCVARIABLE  Regelwerkstitel  \* MERGEFORMAT </w:instrText>
          </w:r>
          <w:r w:rsidR="00883F48" w:rsidRPr="00293AB5">
            <w:rPr>
              <w:b/>
            </w:rPr>
            <w:fldChar w:fldCharType="separate"/>
          </w:r>
          <w:r w:rsidR="00883F48">
            <w:rPr>
              <w:b/>
            </w:rPr>
            <w:t>Brückenlager - Technische Baubestimmungen zur Verwendbarkeit von Produkten von zementgebundenem Vergussbeton und Vergussmörtel</w:t>
          </w:r>
          <w:r w:rsidR="00883F48" w:rsidRPr="00293AB5">
            <w:rPr>
              <w:b/>
            </w:rPr>
            <w:fldChar w:fldCharType="end"/>
          </w:r>
        </w:p>
      </w:tc>
      <w:tc>
        <w:tcPr>
          <w:tcW w:w="2042" w:type="dxa"/>
          <w:shd w:val="clear" w:color="auto" w:fill="auto"/>
        </w:tcPr>
        <w:p w14:paraId="719A4886" w14:textId="2F114A6D" w:rsidR="00293AB5" w:rsidRPr="00293AB5" w:rsidRDefault="00530C58" w:rsidP="00293AB5">
          <w:pPr>
            <w:suppressAutoHyphens/>
            <w:spacing w:line="360" w:lineRule="exact"/>
            <w:ind w:right="57"/>
            <w:jc w:val="right"/>
            <w:rPr>
              <w:b/>
            </w:rPr>
          </w:pPr>
          <w:r w:rsidRPr="00293AB5">
            <w:rPr>
              <w:b/>
            </w:rPr>
            <w:fldChar w:fldCharType="begin"/>
          </w:r>
          <w:r w:rsidRPr="00293AB5">
            <w:rPr>
              <w:b/>
            </w:rPr>
            <w:instrText xml:space="preserve"> DOCVARIABLE  TextSeite  \* MERGEFORMAT </w:instrText>
          </w:r>
          <w:r w:rsidRPr="00293AB5">
            <w:rPr>
              <w:b/>
            </w:rPr>
            <w:fldChar w:fldCharType="separate"/>
          </w:r>
          <w:r w:rsidR="006D5C15">
            <w:rPr>
              <w:b/>
            </w:rPr>
            <w:t>Seite</w:t>
          </w:r>
          <w:r w:rsidRPr="00293AB5">
            <w:rPr>
              <w:b/>
            </w:rPr>
            <w:fldChar w:fldCharType="end"/>
          </w:r>
          <w:r w:rsidRPr="00293AB5">
            <w:rPr>
              <w:b/>
            </w:rPr>
            <w:t xml:space="preserve"> </w:t>
          </w:r>
          <w:r w:rsidRPr="00293AB5">
            <w:rPr>
              <w:b/>
            </w:rPr>
            <w:fldChar w:fldCharType="begin"/>
          </w:r>
          <w:r w:rsidRPr="00293AB5">
            <w:rPr>
              <w:b/>
            </w:rPr>
            <w:instrText xml:space="preserve"> QUOTE   \* MERGEFORMAT </w:instrText>
          </w:r>
          <w:r w:rsidRPr="00293AB5">
            <w:rPr>
              <w:b/>
            </w:rPr>
            <w:fldChar w:fldCharType="end"/>
          </w:r>
          <w:r w:rsidRPr="00293AB5">
            <w:rPr>
              <w:b/>
            </w:rPr>
            <w:fldChar w:fldCharType="begin"/>
          </w:r>
          <w:r w:rsidRPr="00293AB5">
            <w:rPr>
              <w:b/>
            </w:rPr>
            <w:instrText xml:space="preserve"> PAGE  \* MERGEFORMAT </w:instrText>
          </w:r>
          <w:r w:rsidRPr="00293AB5">
            <w:rPr>
              <w:b/>
            </w:rPr>
            <w:fldChar w:fldCharType="separate"/>
          </w:r>
          <w:r>
            <w:rPr>
              <w:b/>
            </w:rPr>
            <w:t>3</w:t>
          </w:r>
          <w:r w:rsidRPr="00293AB5">
            <w:rPr>
              <w:b/>
            </w:rPr>
            <w:fldChar w:fldCharType="end"/>
          </w:r>
          <w:r w:rsidR="00293AB5" w:rsidRPr="00293AB5">
            <w:rPr>
              <w:b/>
            </w:rPr>
            <w:fldChar w:fldCharType="begin"/>
          </w:r>
          <w:r w:rsidR="00293AB5" w:rsidRPr="00293AB5">
            <w:rPr>
              <w:b/>
            </w:rPr>
            <w:instrText xml:space="preserve"> DOCVARIABLE  DokNr  \* MERGEFORMAT </w:instrText>
          </w:r>
          <w:r w:rsidR="00252DE9">
            <w:rPr>
              <w:b/>
            </w:rPr>
            <w:fldChar w:fldCharType="separate"/>
          </w:r>
          <w:r w:rsidR="006D5C15">
            <w:rPr>
              <w:b/>
            </w:rPr>
            <w:t>804.5101A02</w:t>
          </w:r>
          <w:r w:rsidR="00293AB5" w:rsidRPr="00293AB5">
            <w:rPr>
              <w:b/>
            </w:rPr>
            <w:fldChar w:fldCharType="end"/>
          </w:r>
        </w:p>
        <w:p w14:paraId="46DD225B" w14:textId="402436A5" w:rsidR="00293AB5" w:rsidRPr="00293AB5" w:rsidRDefault="00293AB5" w:rsidP="00293AB5">
          <w:pPr>
            <w:suppressAutoHyphens/>
            <w:spacing w:line="360" w:lineRule="exact"/>
            <w:ind w:right="57"/>
            <w:jc w:val="right"/>
            <w:rPr>
              <w:b/>
            </w:rPr>
          </w:pPr>
        </w:p>
      </w:tc>
    </w:tr>
  </w:tbl>
  <w:p w14:paraId="28BEA6E6" w14:textId="77777777" w:rsidR="00293AB5" w:rsidRPr="00293AB5" w:rsidRDefault="00293AB5" w:rsidP="00293AB5">
    <w:pPr>
      <w:pStyle w:val="KopfzeileNummern"/>
      <w:suppressAutoHyphens/>
      <w:spacing w:before="120" w:after="120" w:line="240" w:lineRule="exact"/>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D6488" w14:textId="6D283348" w:rsidR="00293AB5" w:rsidRPr="00C66AC5" w:rsidRDefault="00C34C82" w:rsidP="00293AB5">
    <w:pPr>
      <w:pStyle w:val="Unternehmenslogo"/>
      <w:framePr w:w="2523" w:h="601" w:hRule="exact" w:wrap="around" w:x="8529" w:y="856"/>
      <w:suppressAutoHyphens/>
      <w:jc w:val="right"/>
      <w:rPr>
        <w:b/>
      </w:rPr>
    </w:pPr>
    <w:r>
      <w:rPr>
        <w:b/>
        <w:noProof/>
      </w:rPr>
      <w:drawing>
        <wp:inline distT="0" distB="0" distL="0" distR="0" wp14:anchorId="4857BE60" wp14:editId="76351309">
          <wp:extent cx="514350" cy="371475"/>
          <wp:effectExtent l="0" t="0" r="0" b="0"/>
          <wp:docPr id="13"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350" cy="371475"/>
                  </a:xfrm>
                  <a:prstGeom prst="rect">
                    <a:avLst/>
                  </a:prstGeom>
                  <a:noFill/>
                  <a:ln>
                    <a:noFill/>
                  </a:ln>
                </pic:spPr>
              </pic:pic>
            </a:graphicData>
          </a:graphic>
        </wp:inline>
      </w:drawing>
    </w:r>
  </w:p>
  <w:p w14:paraId="113681D6" w14:textId="7044CD1D" w:rsidR="00293AB5" w:rsidRPr="0084573F" w:rsidRDefault="00293AB5" w:rsidP="00293AB5">
    <w:pPr>
      <w:pStyle w:val="KopfzeileRechts"/>
      <w:suppressAutoHyphens/>
      <w:spacing w:before="360"/>
      <w:ind w:hanging="85"/>
    </w:pPr>
  </w:p>
  <w:tbl>
    <w:tblPr>
      <w:tblW w:w="844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0" w:type="dxa"/>
        <w:right w:w="70" w:type="dxa"/>
      </w:tblCellMar>
      <w:tblLook w:val="0000" w:firstRow="0" w:lastRow="0" w:firstColumn="0" w:lastColumn="0" w:noHBand="0" w:noVBand="0"/>
    </w:tblPr>
    <w:tblGrid>
      <w:gridCol w:w="6406"/>
      <w:gridCol w:w="2042"/>
    </w:tblGrid>
    <w:tr w:rsidR="00293AB5" w:rsidRPr="00293AB5" w14:paraId="64DC9C72" w14:textId="77777777">
      <w:tc>
        <w:tcPr>
          <w:tcW w:w="6406" w:type="dxa"/>
          <w:shd w:val="clear" w:color="auto" w:fill="auto"/>
        </w:tcPr>
        <w:p w14:paraId="6E70C2D2" w14:textId="64648E3B" w:rsidR="00293AB5" w:rsidRPr="004378E9" w:rsidRDefault="00BF3CD7" w:rsidP="00293AB5">
          <w:pPr>
            <w:spacing w:line="360" w:lineRule="exact"/>
            <w:rPr>
              <w:b/>
            </w:rPr>
          </w:pPr>
          <w:r w:rsidRPr="000C77AD">
            <w:rPr>
              <w:b/>
              <w:szCs w:val="22"/>
            </w:rPr>
            <w:t xml:space="preserve">Arbeitshilfe </w:t>
          </w:r>
          <w:r>
            <w:rPr>
              <w:b/>
              <w:szCs w:val="22"/>
            </w:rPr>
            <w:t xml:space="preserve">zur Ril </w:t>
          </w:r>
          <w:r w:rsidRPr="000C77AD">
            <w:rPr>
              <w:b/>
              <w:szCs w:val="22"/>
            </w:rPr>
            <w:t>804.</w:t>
          </w:r>
          <w:r>
            <w:rPr>
              <w:b/>
              <w:szCs w:val="22"/>
            </w:rPr>
            <w:t>51</w:t>
          </w:r>
          <w:r w:rsidRPr="000C77AD">
            <w:rPr>
              <w:b/>
              <w:szCs w:val="22"/>
            </w:rPr>
            <w:t>01</w:t>
          </w:r>
          <w:r>
            <w:rPr>
              <w:b/>
              <w:szCs w:val="22"/>
            </w:rPr>
            <w:t xml:space="preserve"> </w:t>
          </w:r>
          <w:r w:rsidRPr="000C77AD">
            <w:rPr>
              <w:b/>
              <w:szCs w:val="22"/>
            </w:rPr>
            <w:t xml:space="preserve">– </w:t>
          </w:r>
          <w:r w:rsidR="00293AB5" w:rsidRPr="00293AB5">
            <w:rPr>
              <w:b/>
            </w:rPr>
            <w:fldChar w:fldCharType="begin"/>
          </w:r>
          <w:r w:rsidR="00293AB5" w:rsidRPr="00293AB5">
            <w:rPr>
              <w:b/>
            </w:rPr>
            <w:instrText xml:space="preserve"> DOCVARIABLE  Regelwerkstitel  \* MERGEFORMAT </w:instrText>
          </w:r>
          <w:r w:rsidR="00293AB5" w:rsidRPr="00293AB5">
            <w:rPr>
              <w:b/>
            </w:rPr>
            <w:fldChar w:fldCharType="separate"/>
          </w:r>
          <w:r w:rsidR="006D5C15">
            <w:rPr>
              <w:b/>
            </w:rPr>
            <w:t xml:space="preserve">Brückenlager - Technische Baubestimmungen </w:t>
          </w:r>
          <w:r w:rsidR="00E7241A">
            <w:rPr>
              <w:b/>
            </w:rPr>
            <w:t xml:space="preserve">zur </w:t>
          </w:r>
          <w:r w:rsidR="006A2591">
            <w:rPr>
              <w:b/>
            </w:rPr>
            <w:t>Verwendbarkeit von Produkten von zementgebundenem</w:t>
          </w:r>
          <w:r w:rsidR="00F03D34">
            <w:rPr>
              <w:b/>
            </w:rPr>
            <w:t xml:space="preserve"> Vergussbeton und Vergussmörtel</w:t>
          </w:r>
          <w:r w:rsidR="00293AB5" w:rsidRPr="00293AB5">
            <w:rPr>
              <w:b/>
            </w:rPr>
            <w:fldChar w:fldCharType="end"/>
          </w:r>
        </w:p>
      </w:tc>
      <w:tc>
        <w:tcPr>
          <w:tcW w:w="2042" w:type="dxa"/>
          <w:shd w:val="clear" w:color="auto" w:fill="auto"/>
        </w:tcPr>
        <w:p w14:paraId="455B9129" w14:textId="275A4745" w:rsidR="00293AB5" w:rsidRPr="00293AB5" w:rsidRDefault="00231442" w:rsidP="00293AB5">
          <w:pPr>
            <w:suppressAutoHyphens/>
            <w:spacing w:line="360" w:lineRule="exact"/>
            <w:ind w:right="57"/>
            <w:jc w:val="right"/>
            <w:rPr>
              <w:b/>
            </w:rPr>
          </w:pPr>
          <w:r w:rsidRPr="000C77AD">
            <w:rPr>
              <w:b/>
              <w:szCs w:val="22"/>
            </w:rPr>
            <w:t xml:space="preserve">Seite </w:t>
          </w:r>
          <w:r w:rsidRPr="000C77AD">
            <w:rPr>
              <w:b/>
              <w:szCs w:val="22"/>
            </w:rPr>
            <w:fldChar w:fldCharType="begin"/>
          </w:r>
          <w:r w:rsidRPr="000C77AD">
            <w:rPr>
              <w:b/>
              <w:szCs w:val="22"/>
            </w:rPr>
            <w:instrText xml:space="preserve"> SEITE </w:instrText>
          </w:r>
          <w:r w:rsidRPr="000C77AD">
            <w:rPr>
              <w:b/>
              <w:szCs w:val="22"/>
            </w:rPr>
            <w:fldChar w:fldCharType="separate"/>
          </w:r>
          <w:r w:rsidRPr="000C77AD">
            <w:rPr>
              <w:b/>
              <w:szCs w:val="22"/>
            </w:rPr>
            <w:t>1</w:t>
          </w:r>
          <w:r w:rsidRPr="000C77AD">
            <w:rPr>
              <w:b/>
              <w:szCs w:val="22"/>
            </w:rPr>
            <w:fldChar w:fldCharType="end"/>
          </w:r>
          <w:r w:rsidRPr="000C77AD">
            <w:rPr>
              <w:b/>
              <w:szCs w:val="22"/>
            </w:rPr>
            <w:t xml:space="preserve"> </w:t>
          </w:r>
          <w:r w:rsidRPr="00347676">
            <w:rPr>
              <w:b/>
              <w:szCs w:val="22"/>
            </w:rPr>
            <w:t xml:space="preserve">von </w:t>
          </w:r>
          <w:r w:rsidR="00E871C8">
            <w:rPr>
              <w:b/>
              <w:szCs w:val="22"/>
            </w:rPr>
            <w:t>XX</w:t>
          </w:r>
        </w:p>
      </w:tc>
    </w:tr>
  </w:tbl>
  <w:p w14:paraId="7E6AB759" w14:textId="719380DE" w:rsidR="00276E1C" w:rsidRPr="00293AB5" w:rsidRDefault="00293AB5" w:rsidP="00293AB5">
    <w:pPr>
      <w:pStyle w:val="KopfzeileNummern"/>
      <w:suppressAutoHyphens/>
      <w:spacing w:before="120" w:after="120" w:line="240" w:lineRule="exact"/>
      <w:jc w:val="center"/>
    </w:pPr>
    <w:r>
      <w:tab/>
    </w:r>
    <w:r>
      <w:tab/>
    </w:r>
    <w:fldSimple w:instr=" DOCVARIABLE  ModulnummerAlt  \* MERGEFORMAT ">
      <w:r w:rsidR="006D5C15">
        <w:t xml:space="preserve"> </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C69F9"/>
    <w:multiLevelType w:val="multilevel"/>
    <w:tmpl w:val="202A6F08"/>
    <w:lvl w:ilvl="0">
      <w:start w:val="1"/>
      <w:numFmt w:val="decimal"/>
      <w:lvlText w:val="Tabelle%1"/>
      <w:lvlJc w:val="left"/>
      <w:pPr>
        <w:tabs>
          <w:tab w:val="num" w:pos="144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lowerLetter"/>
      <w:lvlRestart w:val="0"/>
      <w:lvlText w:val="%4)"/>
      <w:lvlJc w:val="left"/>
      <w:pPr>
        <w:tabs>
          <w:tab w:val="num" w:pos="1020"/>
        </w:tabs>
        <w:ind w:left="1020" w:hanging="510"/>
      </w:pPr>
    </w:lvl>
    <w:lvl w:ilvl="4">
      <w:start w:val="1"/>
      <w:numFmt w:val="none"/>
      <w:lvlText w:val="-"/>
      <w:lvlJc w:val="left"/>
      <w:pPr>
        <w:tabs>
          <w:tab w:val="num" w:pos="1020"/>
        </w:tabs>
        <w:ind w:left="1020" w:hanging="453"/>
      </w:pPr>
    </w:lvl>
    <w:lvl w:ilvl="5">
      <w:start w:val="1"/>
      <w:numFmt w:val="ordinal"/>
      <w:lvlRestart w:val="0"/>
      <w:lvlText w:val="%6"/>
      <w:lvlJc w:val="left"/>
      <w:pPr>
        <w:tabs>
          <w:tab w:val="num" w:pos="1230"/>
        </w:tabs>
        <w:ind w:left="1021" w:hanging="511"/>
      </w:pPr>
    </w:lvl>
    <w:lvl w:ilvl="6">
      <w:start w:val="1"/>
      <w:numFmt w:val="ordinal"/>
      <w:lvlText w:val="%7"/>
      <w:lvlJc w:val="left"/>
      <w:pPr>
        <w:tabs>
          <w:tab w:val="num" w:pos="1741"/>
        </w:tabs>
        <w:ind w:left="1588" w:hanging="567"/>
      </w:pPr>
    </w:lvl>
    <w:lvl w:ilvl="7">
      <w:start w:val="1"/>
      <w:numFmt w:val="none"/>
      <w:suff w:val="nothing"/>
      <w:lvlText w:val=""/>
      <w:lvlJc w:val="left"/>
      <w:pPr>
        <w:ind w:left="0" w:firstLine="0"/>
      </w:pPr>
    </w:lvl>
    <w:lvl w:ilvl="8">
      <w:start w:val="1"/>
      <w:numFmt w:val="decimal"/>
      <w:lvlRestart w:val="0"/>
      <w:pStyle w:val="TabellenbeschriftungBreit"/>
      <w:suff w:val="nothing"/>
      <w:lvlText w:val="Tabelle %9:  "/>
      <w:lvlJc w:val="left"/>
      <w:pPr>
        <w:ind w:left="1134" w:hanging="1134"/>
      </w:pPr>
    </w:lvl>
  </w:abstractNum>
  <w:abstractNum w:abstractNumId="1" w15:restartNumberingAfterBreak="0">
    <w:nsid w:val="04F55017"/>
    <w:multiLevelType w:val="hybridMultilevel"/>
    <w:tmpl w:val="5C7095DE"/>
    <w:lvl w:ilvl="0" w:tplc="04070015">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 w15:restartNumberingAfterBreak="0">
    <w:nsid w:val="1BD15EC8"/>
    <w:multiLevelType w:val="multilevel"/>
    <w:tmpl w:val="C68A33BE"/>
    <w:lvl w:ilvl="0">
      <w:start w:val="1"/>
      <w:numFmt w:val="decimal"/>
      <w:lvlText w:val="%1"/>
      <w:lvlJc w:val="left"/>
      <w:pPr>
        <w:tabs>
          <w:tab w:val="num" w:pos="510"/>
        </w:tabs>
        <w:ind w:left="510" w:hanging="510"/>
      </w:pPr>
    </w:lvl>
    <w:lvl w:ilvl="1">
      <w:start w:val="1"/>
      <w:numFmt w:val="decimal"/>
      <w:lvlText w:val="(%2)"/>
      <w:lvlJc w:val="left"/>
      <w:pPr>
        <w:tabs>
          <w:tab w:val="num" w:pos="510"/>
        </w:tabs>
        <w:ind w:left="510" w:hanging="510"/>
      </w:pPr>
    </w:lvl>
    <w:lvl w:ilvl="2">
      <w:start w:val="1"/>
      <w:numFmt w:val="none"/>
      <w:lvlRestart w:val="0"/>
      <w:lvlText w:val=""/>
      <w:lvlJc w:val="left"/>
      <w:pPr>
        <w:tabs>
          <w:tab w:val="num" w:pos="360"/>
        </w:tabs>
        <w:ind w:left="0" w:firstLine="0"/>
      </w:pPr>
    </w:lvl>
    <w:lvl w:ilvl="3">
      <w:start w:val="1"/>
      <w:numFmt w:val="decimal"/>
      <w:lvlText w:val="%4."/>
      <w:lvlJc w:val="left"/>
      <w:pPr>
        <w:tabs>
          <w:tab w:val="num" w:pos="1020"/>
        </w:tabs>
        <w:ind w:left="1020" w:hanging="510"/>
      </w:pPr>
    </w:lvl>
    <w:lvl w:ilvl="4">
      <w:start w:val="1"/>
      <w:numFmt w:val="lowerLetter"/>
      <w:lvlText w:val="%5)"/>
      <w:lvlJc w:val="left"/>
      <w:pPr>
        <w:tabs>
          <w:tab w:val="num" w:pos="1020"/>
        </w:tabs>
        <w:ind w:left="1020" w:hanging="510"/>
      </w:pPr>
    </w:lvl>
    <w:lvl w:ilvl="5">
      <w:start w:val="1"/>
      <w:numFmt w:val="none"/>
      <w:lvlRestart w:val="0"/>
      <w:lvlText w:val="%6"/>
      <w:lvlJc w:val="left"/>
      <w:pPr>
        <w:tabs>
          <w:tab w:val="num" w:pos="1021"/>
        </w:tabs>
        <w:ind w:left="1021" w:hanging="511"/>
      </w:pPr>
    </w:lvl>
    <w:lvl w:ilvl="6">
      <w:start w:val="1"/>
      <w:numFmt w:val="none"/>
      <w:lvlText w:val="%7"/>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abstractNum w:abstractNumId="3" w15:restartNumberingAfterBreak="0">
    <w:nsid w:val="1D3C3A30"/>
    <w:multiLevelType w:val="multilevel"/>
    <w:tmpl w:val="C68A33BE"/>
    <w:lvl w:ilvl="0">
      <w:start w:val="1"/>
      <w:numFmt w:val="decimal"/>
      <w:lvlText w:val="%1"/>
      <w:lvlJc w:val="left"/>
      <w:pPr>
        <w:tabs>
          <w:tab w:val="num" w:pos="510"/>
        </w:tabs>
        <w:ind w:left="510" w:hanging="510"/>
      </w:pPr>
    </w:lvl>
    <w:lvl w:ilvl="1">
      <w:start w:val="1"/>
      <w:numFmt w:val="decimal"/>
      <w:lvlText w:val="(%2)"/>
      <w:lvlJc w:val="left"/>
      <w:pPr>
        <w:tabs>
          <w:tab w:val="num" w:pos="510"/>
        </w:tabs>
        <w:ind w:left="510" w:hanging="510"/>
      </w:pPr>
    </w:lvl>
    <w:lvl w:ilvl="2">
      <w:start w:val="1"/>
      <w:numFmt w:val="none"/>
      <w:lvlRestart w:val="0"/>
      <w:lvlText w:val=""/>
      <w:lvlJc w:val="left"/>
      <w:pPr>
        <w:tabs>
          <w:tab w:val="num" w:pos="360"/>
        </w:tabs>
        <w:ind w:left="0" w:firstLine="0"/>
      </w:pPr>
    </w:lvl>
    <w:lvl w:ilvl="3">
      <w:start w:val="1"/>
      <w:numFmt w:val="decimal"/>
      <w:lvlText w:val="%4."/>
      <w:lvlJc w:val="left"/>
      <w:pPr>
        <w:tabs>
          <w:tab w:val="num" w:pos="1020"/>
        </w:tabs>
        <w:ind w:left="1020" w:hanging="510"/>
      </w:pPr>
    </w:lvl>
    <w:lvl w:ilvl="4">
      <w:start w:val="1"/>
      <w:numFmt w:val="lowerLetter"/>
      <w:lvlText w:val="%5)"/>
      <w:lvlJc w:val="left"/>
      <w:pPr>
        <w:tabs>
          <w:tab w:val="num" w:pos="1020"/>
        </w:tabs>
        <w:ind w:left="1020" w:hanging="510"/>
      </w:pPr>
    </w:lvl>
    <w:lvl w:ilvl="5">
      <w:start w:val="1"/>
      <w:numFmt w:val="none"/>
      <w:lvlRestart w:val="0"/>
      <w:lvlText w:val="%6"/>
      <w:lvlJc w:val="left"/>
      <w:pPr>
        <w:tabs>
          <w:tab w:val="num" w:pos="1021"/>
        </w:tabs>
        <w:ind w:left="1021" w:hanging="511"/>
      </w:pPr>
    </w:lvl>
    <w:lvl w:ilvl="6">
      <w:start w:val="1"/>
      <w:numFmt w:val="none"/>
      <w:lvlText w:val="%7"/>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abstractNum w:abstractNumId="4" w15:restartNumberingAfterBreak="0">
    <w:nsid w:val="1FA64A95"/>
    <w:multiLevelType w:val="hybridMultilevel"/>
    <w:tmpl w:val="D234991E"/>
    <w:lvl w:ilvl="0" w:tplc="1F0EA87A">
      <w:start w:val="1"/>
      <w:numFmt w:val="decimal"/>
      <w:lvlText w:val="%1."/>
      <w:lvlJc w:val="left"/>
      <w:pPr>
        <w:ind w:left="419" w:hanging="420"/>
      </w:pPr>
    </w:lvl>
    <w:lvl w:ilvl="1" w:tplc="04070019">
      <w:start w:val="1"/>
      <w:numFmt w:val="lowerLetter"/>
      <w:lvlText w:val="%2."/>
      <w:lvlJc w:val="left"/>
      <w:pPr>
        <w:ind w:left="1079" w:hanging="360"/>
      </w:pPr>
    </w:lvl>
    <w:lvl w:ilvl="2" w:tplc="0407001B">
      <w:start w:val="1"/>
      <w:numFmt w:val="lowerRoman"/>
      <w:lvlText w:val="%3."/>
      <w:lvlJc w:val="right"/>
      <w:pPr>
        <w:ind w:left="1799" w:hanging="180"/>
      </w:pPr>
    </w:lvl>
    <w:lvl w:ilvl="3" w:tplc="0407000F">
      <w:start w:val="1"/>
      <w:numFmt w:val="decimal"/>
      <w:lvlText w:val="%4."/>
      <w:lvlJc w:val="left"/>
      <w:pPr>
        <w:ind w:left="2519" w:hanging="360"/>
      </w:pPr>
    </w:lvl>
    <w:lvl w:ilvl="4" w:tplc="04070019">
      <w:start w:val="1"/>
      <w:numFmt w:val="lowerLetter"/>
      <w:lvlText w:val="%5."/>
      <w:lvlJc w:val="left"/>
      <w:pPr>
        <w:ind w:left="3239" w:hanging="360"/>
      </w:pPr>
    </w:lvl>
    <w:lvl w:ilvl="5" w:tplc="0407001B">
      <w:start w:val="1"/>
      <w:numFmt w:val="lowerRoman"/>
      <w:lvlText w:val="%6."/>
      <w:lvlJc w:val="right"/>
      <w:pPr>
        <w:ind w:left="3959" w:hanging="180"/>
      </w:pPr>
    </w:lvl>
    <w:lvl w:ilvl="6" w:tplc="0407000F">
      <w:start w:val="1"/>
      <w:numFmt w:val="decimal"/>
      <w:lvlText w:val="%7."/>
      <w:lvlJc w:val="left"/>
      <w:pPr>
        <w:ind w:left="4679" w:hanging="360"/>
      </w:pPr>
    </w:lvl>
    <w:lvl w:ilvl="7" w:tplc="04070019">
      <w:start w:val="1"/>
      <w:numFmt w:val="lowerLetter"/>
      <w:lvlText w:val="%8."/>
      <w:lvlJc w:val="left"/>
      <w:pPr>
        <w:ind w:left="5399" w:hanging="360"/>
      </w:pPr>
    </w:lvl>
    <w:lvl w:ilvl="8" w:tplc="0407001B">
      <w:start w:val="1"/>
      <w:numFmt w:val="lowerRoman"/>
      <w:lvlText w:val="%9."/>
      <w:lvlJc w:val="right"/>
      <w:pPr>
        <w:ind w:left="6119" w:hanging="180"/>
      </w:pPr>
    </w:lvl>
  </w:abstractNum>
  <w:abstractNum w:abstractNumId="5" w15:restartNumberingAfterBreak="0">
    <w:nsid w:val="229E4898"/>
    <w:multiLevelType w:val="singleLevel"/>
    <w:tmpl w:val="ABBAA04A"/>
    <w:lvl w:ilvl="0">
      <w:start w:val="1"/>
      <w:numFmt w:val="none"/>
      <w:pStyle w:val="UnteraufzhlungmitStrich"/>
      <w:lvlText w:val="-"/>
      <w:lvlJc w:val="left"/>
      <w:pPr>
        <w:tabs>
          <w:tab w:val="num" w:pos="2041"/>
        </w:tabs>
        <w:ind w:left="2041" w:hanging="453"/>
      </w:pPr>
    </w:lvl>
  </w:abstractNum>
  <w:abstractNum w:abstractNumId="6" w15:restartNumberingAfterBreak="0">
    <w:nsid w:val="23FD5476"/>
    <w:multiLevelType w:val="multilevel"/>
    <w:tmpl w:val="6A105950"/>
    <w:lvl w:ilvl="0">
      <w:start w:val="1"/>
      <w:numFmt w:val="bullet"/>
      <w:lvlText w:val="-"/>
      <w:lvlJc w:val="left"/>
      <w:pPr>
        <w:tabs>
          <w:tab w:val="num" w:pos="1644"/>
        </w:tabs>
        <w:ind w:left="1644" w:hanging="595"/>
      </w:pPr>
      <w:rPr>
        <w:rFonts w:hint="default"/>
      </w:rPr>
    </w:lvl>
    <w:lvl w:ilvl="1">
      <w:start w:val="1"/>
      <w:numFmt w:val="none"/>
      <w:lvlRestart w:val="0"/>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0"/>
        </w:tabs>
        <w:ind w:left="1020" w:hanging="510"/>
      </w:pPr>
    </w:lvl>
    <w:lvl w:ilvl="4">
      <w:start w:val="1"/>
      <w:numFmt w:val="decimal"/>
      <w:lvlText w:val="%5."/>
      <w:lvlJc w:val="left"/>
      <w:pPr>
        <w:tabs>
          <w:tab w:val="num" w:pos="1588"/>
        </w:tabs>
        <w:ind w:left="1588" w:hanging="567"/>
      </w:pPr>
    </w:lvl>
    <w:lvl w:ilvl="5">
      <w:start w:val="1"/>
      <w:numFmt w:val="none"/>
      <w:lvlRestart w:val="0"/>
      <w:lvlText w:val="%6"/>
      <w:lvlJc w:val="left"/>
      <w:pPr>
        <w:tabs>
          <w:tab w:val="num" w:pos="1021"/>
        </w:tabs>
        <w:ind w:left="1021" w:hanging="511"/>
      </w:pPr>
    </w:lvl>
    <w:lvl w:ilvl="6">
      <w:start w:val="1"/>
      <w:numFmt w:val="none"/>
      <w:lvlText w:val="%7"/>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abstractNum w:abstractNumId="7" w15:restartNumberingAfterBreak="0">
    <w:nsid w:val="26E270B9"/>
    <w:multiLevelType w:val="multilevel"/>
    <w:tmpl w:val="E3D4C7DC"/>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lowerLetter"/>
      <w:lvlText w:val="%4)"/>
      <w:lvlJc w:val="left"/>
      <w:pPr>
        <w:tabs>
          <w:tab w:val="num" w:pos="1020"/>
        </w:tabs>
        <w:ind w:left="1020" w:hanging="510"/>
      </w:pPr>
    </w:lvl>
    <w:lvl w:ilvl="4">
      <w:start w:val="1"/>
      <w:numFmt w:val="none"/>
      <w:lvlText w:val="-"/>
      <w:lvlJc w:val="left"/>
      <w:pPr>
        <w:tabs>
          <w:tab w:val="num" w:pos="1020"/>
        </w:tabs>
        <w:ind w:left="1020" w:hanging="453"/>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decimal"/>
      <w:lvlRestart w:val="0"/>
      <w:pStyle w:val="Bildberschriftnorm"/>
      <w:lvlText w:val="Bild %8"/>
      <w:lvlJc w:val="left"/>
      <w:pPr>
        <w:tabs>
          <w:tab w:val="num" w:pos="1020"/>
        </w:tabs>
        <w:ind w:left="1020" w:hanging="901"/>
      </w:pPr>
    </w:lvl>
    <w:lvl w:ilvl="8">
      <w:start w:val="1"/>
      <w:numFmt w:val="decimal"/>
      <w:lvlRestart w:val="0"/>
      <w:suff w:val="nothing"/>
      <w:lvlText w:val="Tabelle %9:  "/>
      <w:lvlJc w:val="left"/>
      <w:pPr>
        <w:ind w:left="1134" w:hanging="1134"/>
      </w:pPr>
    </w:lvl>
  </w:abstractNum>
  <w:abstractNum w:abstractNumId="8" w15:restartNumberingAfterBreak="0">
    <w:nsid w:val="27701C24"/>
    <w:multiLevelType w:val="multilevel"/>
    <w:tmpl w:val="51A0BDB2"/>
    <w:lvl w:ilvl="0">
      <w:start w:val="1"/>
      <w:numFmt w:val="bullet"/>
      <w:lvlText w:val="-"/>
      <w:lvlJc w:val="left"/>
      <w:pPr>
        <w:tabs>
          <w:tab w:val="num" w:pos="1616"/>
        </w:tabs>
        <w:ind w:left="1616" w:hanging="595"/>
      </w:pPr>
      <w:rPr>
        <w:rFonts w:hint="default"/>
      </w:rPr>
    </w:lvl>
    <w:lvl w:ilvl="1">
      <w:start w:val="1"/>
      <w:numFmt w:val="none"/>
      <w:lvlRestart w:val="0"/>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0"/>
        </w:tabs>
        <w:ind w:left="1020" w:hanging="510"/>
      </w:pPr>
    </w:lvl>
    <w:lvl w:ilvl="4">
      <w:start w:val="1"/>
      <w:numFmt w:val="decimal"/>
      <w:lvlText w:val="%5."/>
      <w:lvlJc w:val="left"/>
      <w:pPr>
        <w:tabs>
          <w:tab w:val="num" w:pos="1588"/>
        </w:tabs>
        <w:ind w:left="1588" w:hanging="567"/>
      </w:pPr>
    </w:lvl>
    <w:lvl w:ilvl="5">
      <w:start w:val="1"/>
      <w:numFmt w:val="none"/>
      <w:lvlRestart w:val="0"/>
      <w:lvlText w:val="%6"/>
      <w:lvlJc w:val="left"/>
      <w:pPr>
        <w:tabs>
          <w:tab w:val="num" w:pos="1021"/>
        </w:tabs>
        <w:ind w:left="1021" w:hanging="511"/>
      </w:pPr>
    </w:lvl>
    <w:lvl w:ilvl="6">
      <w:start w:val="1"/>
      <w:numFmt w:val="none"/>
      <w:lvlText w:val="%7"/>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abstractNum w:abstractNumId="9" w15:restartNumberingAfterBreak="0">
    <w:nsid w:val="3F3107B3"/>
    <w:multiLevelType w:val="multilevel"/>
    <w:tmpl w:val="937CA882"/>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lowerLetter"/>
      <w:lvlText w:val="%4)"/>
      <w:lvlJc w:val="left"/>
      <w:pPr>
        <w:tabs>
          <w:tab w:val="num" w:pos="1020"/>
        </w:tabs>
        <w:ind w:left="1020" w:hanging="510"/>
      </w:pPr>
    </w:lvl>
    <w:lvl w:ilvl="4">
      <w:start w:val="1"/>
      <w:numFmt w:val="none"/>
      <w:lvlText w:val="-"/>
      <w:lvlJc w:val="left"/>
      <w:pPr>
        <w:tabs>
          <w:tab w:val="num" w:pos="1020"/>
        </w:tabs>
        <w:ind w:left="1020" w:hanging="453"/>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decimal"/>
      <w:lvlRestart w:val="0"/>
      <w:lvlText w:val="Bild %8"/>
      <w:lvlJc w:val="left"/>
      <w:pPr>
        <w:tabs>
          <w:tab w:val="num" w:pos="1020"/>
        </w:tabs>
        <w:ind w:left="1020" w:hanging="901"/>
      </w:pPr>
    </w:lvl>
    <w:lvl w:ilvl="8">
      <w:start w:val="1"/>
      <w:numFmt w:val="decimal"/>
      <w:lvlRestart w:val="0"/>
      <w:pStyle w:val="Tabellenbeschriftung"/>
      <w:suff w:val="nothing"/>
      <w:lvlText w:val="Tabelle %9:  "/>
      <w:lvlJc w:val="left"/>
      <w:pPr>
        <w:ind w:left="1134" w:hanging="1134"/>
      </w:pPr>
    </w:lvl>
  </w:abstractNum>
  <w:abstractNum w:abstractNumId="10" w15:restartNumberingAfterBreak="0">
    <w:nsid w:val="3FB13527"/>
    <w:multiLevelType w:val="multilevel"/>
    <w:tmpl w:val="2048BD22"/>
    <w:lvl w:ilvl="0">
      <w:start w:val="1"/>
      <w:numFmt w:val="bullet"/>
      <w:lvlText w:val="-"/>
      <w:lvlJc w:val="left"/>
      <w:pPr>
        <w:tabs>
          <w:tab w:val="num" w:pos="1644"/>
        </w:tabs>
        <w:ind w:left="1644" w:hanging="623"/>
      </w:pPr>
      <w:rPr>
        <w:rFonts w:hint="default"/>
      </w:rPr>
    </w:lvl>
    <w:lvl w:ilvl="1">
      <w:start w:val="1"/>
      <w:numFmt w:val="none"/>
      <w:lvlRestart w:val="0"/>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0"/>
        </w:tabs>
        <w:ind w:left="1020" w:hanging="510"/>
      </w:pPr>
    </w:lvl>
    <w:lvl w:ilvl="4">
      <w:start w:val="1"/>
      <w:numFmt w:val="decimal"/>
      <w:lvlText w:val="%5."/>
      <w:lvlJc w:val="left"/>
      <w:pPr>
        <w:tabs>
          <w:tab w:val="num" w:pos="1588"/>
        </w:tabs>
        <w:ind w:left="1588" w:hanging="567"/>
      </w:pPr>
    </w:lvl>
    <w:lvl w:ilvl="5">
      <w:start w:val="1"/>
      <w:numFmt w:val="none"/>
      <w:lvlRestart w:val="0"/>
      <w:lvlText w:val="%6"/>
      <w:lvlJc w:val="left"/>
      <w:pPr>
        <w:tabs>
          <w:tab w:val="num" w:pos="1021"/>
        </w:tabs>
        <w:ind w:left="1021" w:hanging="511"/>
      </w:pPr>
    </w:lvl>
    <w:lvl w:ilvl="6">
      <w:start w:val="1"/>
      <w:numFmt w:val="none"/>
      <w:lvlText w:val="%7"/>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abstractNum w:abstractNumId="11" w15:restartNumberingAfterBreak="0">
    <w:nsid w:val="4C1044A0"/>
    <w:multiLevelType w:val="multilevel"/>
    <w:tmpl w:val="84C87302"/>
    <w:lvl w:ilvl="0">
      <w:start w:val="1"/>
      <w:numFmt w:val="decimal"/>
      <w:pStyle w:val="Abschnittsberschrift"/>
      <w:lvlText w:val="%1"/>
      <w:lvlJc w:val="left"/>
      <w:pPr>
        <w:tabs>
          <w:tab w:val="num" w:pos="510"/>
        </w:tabs>
        <w:ind w:left="510" w:hanging="510"/>
      </w:pPr>
    </w:lvl>
    <w:lvl w:ilvl="1">
      <w:start w:val="1"/>
      <w:numFmt w:val="decimal"/>
      <w:pStyle w:val="AbsatzmitAbsatznummer"/>
      <w:lvlText w:val="(%2)"/>
      <w:lvlJc w:val="left"/>
      <w:pPr>
        <w:tabs>
          <w:tab w:val="num" w:pos="510"/>
        </w:tabs>
        <w:ind w:left="510" w:hanging="510"/>
      </w:pPr>
      <w:rPr>
        <w:rFonts w:ascii="DB Office" w:hAnsi="DB Office" w:hint="default"/>
      </w:rPr>
    </w:lvl>
    <w:lvl w:ilvl="2">
      <w:start w:val="1"/>
      <w:numFmt w:val="none"/>
      <w:lvlRestart w:val="0"/>
      <w:lvlText w:val=""/>
      <w:lvlJc w:val="left"/>
      <w:pPr>
        <w:tabs>
          <w:tab w:val="num" w:pos="360"/>
        </w:tabs>
        <w:ind w:left="0" w:firstLine="0"/>
      </w:pPr>
    </w:lvl>
    <w:lvl w:ilvl="3">
      <w:start w:val="1"/>
      <w:numFmt w:val="decimal"/>
      <w:pStyle w:val="UnterabsatzmitNummer"/>
      <w:lvlText w:val="%4."/>
      <w:lvlJc w:val="left"/>
      <w:pPr>
        <w:tabs>
          <w:tab w:val="num" w:pos="1020"/>
        </w:tabs>
        <w:ind w:left="1020" w:hanging="510"/>
      </w:pPr>
    </w:lvl>
    <w:lvl w:ilvl="4">
      <w:start w:val="1"/>
      <w:numFmt w:val="lowerLetter"/>
      <w:pStyle w:val="UnterabsatzmitKleinbuchst"/>
      <w:lvlText w:val="%5)"/>
      <w:lvlJc w:val="left"/>
      <w:pPr>
        <w:tabs>
          <w:tab w:val="num" w:pos="1020"/>
        </w:tabs>
        <w:ind w:left="1020" w:hanging="510"/>
      </w:pPr>
    </w:lvl>
    <w:lvl w:ilvl="5">
      <w:start w:val="1"/>
      <w:numFmt w:val="none"/>
      <w:lvlRestart w:val="0"/>
      <w:lvlText w:val="%6"/>
      <w:lvlJc w:val="left"/>
      <w:pPr>
        <w:tabs>
          <w:tab w:val="num" w:pos="1021"/>
        </w:tabs>
        <w:ind w:left="1021" w:hanging="511"/>
      </w:pPr>
    </w:lvl>
    <w:lvl w:ilvl="6">
      <w:start w:val="1"/>
      <w:numFmt w:val="none"/>
      <w:lvlText w:val="%7"/>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abstractNum w:abstractNumId="12" w15:restartNumberingAfterBreak="0">
    <w:nsid w:val="50DF4444"/>
    <w:multiLevelType w:val="multilevel"/>
    <w:tmpl w:val="42286FA8"/>
    <w:lvl w:ilvl="0">
      <w:start w:val="1"/>
      <w:numFmt w:val="bullet"/>
      <w:pStyle w:val="AufzhlungmitStrich"/>
      <w:lvlText w:val="-"/>
      <w:lvlJc w:val="left"/>
      <w:pPr>
        <w:tabs>
          <w:tab w:val="num" w:pos="1588"/>
        </w:tabs>
        <w:ind w:left="1588" w:hanging="567"/>
      </w:pPr>
      <w:rPr>
        <w:rFonts w:hint="default"/>
      </w:rPr>
    </w:lvl>
    <w:lvl w:ilvl="1">
      <w:start w:val="1"/>
      <w:numFmt w:val="none"/>
      <w:lvlRestart w:val="0"/>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0"/>
        </w:tabs>
        <w:ind w:left="1020" w:hanging="510"/>
      </w:pPr>
    </w:lvl>
    <w:lvl w:ilvl="4">
      <w:start w:val="1"/>
      <w:numFmt w:val="decimal"/>
      <w:pStyle w:val="AufzhlungmitNummer"/>
      <w:lvlText w:val="%5."/>
      <w:lvlJc w:val="left"/>
      <w:pPr>
        <w:tabs>
          <w:tab w:val="num" w:pos="1588"/>
        </w:tabs>
        <w:ind w:left="1588" w:hanging="567"/>
      </w:pPr>
    </w:lvl>
    <w:lvl w:ilvl="5">
      <w:start w:val="1"/>
      <w:numFmt w:val="none"/>
      <w:lvlRestart w:val="0"/>
      <w:lvlText w:val="%6"/>
      <w:lvlJc w:val="left"/>
      <w:pPr>
        <w:tabs>
          <w:tab w:val="num" w:pos="1021"/>
        </w:tabs>
        <w:ind w:left="1021" w:hanging="511"/>
      </w:pPr>
    </w:lvl>
    <w:lvl w:ilvl="6">
      <w:start w:val="1"/>
      <w:numFmt w:val="none"/>
      <w:lvlText w:val="%7"/>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abstractNum w:abstractNumId="13" w15:restartNumberingAfterBreak="0">
    <w:nsid w:val="563F74C7"/>
    <w:multiLevelType w:val="multilevel"/>
    <w:tmpl w:val="10FA8F3E"/>
    <w:lvl w:ilvl="0">
      <w:start w:val="1"/>
      <w:numFmt w:val="decimal"/>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0"/>
        </w:tabs>
        <w:ind w:left="1020" w:hanging="510"/>
      </w:pPr>
    </w:lvl>
    <w:lvl w:ilvl="4">
      <w:start w:val="1"/>
      <w:numFmt w:val="lowerLetter"/>
      <w:lvlText w:val="%5)"/>
      <w:lvlJc w:val="left"/>
      <w:pPr>
        <w:tabs>
          <w:tab w:val="num" w:pos="1020"/>
        </w:tabs>
        <w:ind w:left="1020" w:hanging="453"/>
      </w:pPr>
    </w:lvl>
    <w:lvl w:ilvl="5">
      <w:start w:val="1"/>
      <w:numFmt w:val="none"/>
      <w:lvlRestart w:val="0"/>
      <w:lvlText w:val="%6"/>
      <w:lvlJc w:val="left"/>
      <w:pPr>
        <w:tabs>
          <w:tab w:val="num" w:pos="1021"/>
        </w:tabs>
        <w:ind w:left="1021" w:hanging="511"/>
      </w:pPr>
    </w:lvl>
    <w:lvl w:ilvl="6">
      <w:start w:val="1"/>
      <w:numFmt w:val="none"/>
      <w:lvlText w:val="%7"/>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abstractNum w:abstractNumId="14" w15:restartNumberingAfterBreak="0">
    <w:nsid w:val="5F6A2785"/>
    <w:multiLevelType w:val="multilevel"/>
    <w:tmpl w:val="63C050EA"/>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lowerLetter"/>
      <w:lvlText w:val="%4)"/>
      <w:lvlJc w:val="left"/>
      <w:pPr>
        <w:tabs>
          <w:tab w:val="num" w:pos="1020"/>
        </w:tabs>
        <w:ind w:left="1020" w:hanging="510"/>
      </w:pPr>
    </w:lvl>
    <w:lvl w:ilvl="4">
      <w:start w:val="1"/>
      <w:numFmt w:val="none"/>
      <w:lvlText w:val="-"/>
      <w:lvlJc w:val="left"/>
      <w:pPr>
        <w:tabs>
          <w:tab w:val="num" w:pos="1020"/>
        </w:tabs>
        <w:ind w:left="1020" w:hanging="453"/>
      </w:pPr>
    </w:lvl>
    <w:lvl w:ilvl="5">
      <w:start w:val="1"/>
      <w:numFmt w:val="decimal"/>
      <w:lvlText w:val="%6"/>
      <w:lvlJc w:val="left"/>
      <w:pPr>
        <w:tabs>
          <w:tab w:val="num" w:pos="1588"/>
        </w:tabs>
        <w:ind w:left="1588" w:hanging="567"/>
      </w:pPr>
    </w:lvl>
    <w:lvl w:ilvl="6">
      <w:start w:val="1"/>
      <w:numFmt w:val="none"/>
      <w:pStyle w:val="berschrift7"/>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suff w:val="nothing"/>
      <w:lvlText w:val="Tabelle %9:  "/>
      <w:lvlJc w:val="left"/>
      <w:pPr>
        <w:ind w:left="1134" w:hanging="1134"/>
      </w:pPr>
    </w:lvl>
  </w:abstractNum>
  <w:abstractNum w:abstractNumId="15" w15:restartNumberingAfterBreak="0">
    <w:nsid w:val="73F67377"/>
    <w:multiLevelType w:val="hybridMultilevel"/>
    <w:tmpl w:val="0DAA8834"/>
    <w:lvl w:ilvl="0" w:tplc="04070001">
      <w:start w:val="1"/>
      <w:numFmt w:val="bullet"/>
      <w:lvlText w:val=""/>
      <w:lvlJc w:val="left"/>
      <w:pPr>
        <w:ind w:left="359" w:hanging="360"/>
      </w:pPr>
      <w:rPr>
        <w:rFonts w:ascii="Symbol" w:hAnsi="Symbol" w:hint="default"/>
      </w:rPr>
    </w:lvl>
    <w:lvl w:ilvl="1" w:tplc="04070003" w:tentative="1">
      <w:start w:val="1"/>
      <w:numFmt w:val="bullet"/>
      <w:lvlText w:val="o"/>
      <w:lvlJc w:val="left"/>
      <w:pPr>
        <w:ind w:left="1079" w:hanging="360"/>
      </w:pPr>
      <w:rPr>
        <w:rFonts w:ascii="Courier New" w:hAnsi="Courier New" w:cs="Courier New" w:hint="default"/>
      </w:rPr>
    </w:lvl>
    <w:lvl w:ilvl="2" w:tplc="04070005" w:tentative="1">
      <w:start w:val="1"/>
      <w:numFmt w:val="bullet"/>
      <w:lvlText w:val=""/>
      <w:lvlJc w:val="left"/>
      <w:pPr>
        <w:ind w:left="1799" w:hanging="360"/>
      </w:pPr>
      <w:rPr>
        <w:rFonts w:ascii="Wingdings" w:hAnsi="Wingdings" w:hint="default"/>
      </w:rPr>
    </w:lvl>
    <w:lvl w:ilvl="3" w:tplc="04070001" w:tentative="1">
      <w:start w:val="1"/>
      <w:numFmt w:val="bullet"/>
      <w:lvlText w:val=""/>
      <w:lvlJc w:val="left"/>
      <w:pPr>
        <w:ind w:left="2519" w:hanging="360"/>
      </w:pPr>
      <w:rPr>
        <w:rFonts w:ascii="Symbol" w:hAnsi="Symbol" w:hint="default"/>
      </w:rPr>
    </w:lvl>
    <w:lvl w:ilvl="4" w:tplc="04070003" w:tentative="1">
      <w:start w:val="1"/>
      <w:numFmt w:val="bullet"/>
      <w:lvlText w:val="o"/>
      <w:lvlJc w:val="left"/>
      <w:pPr>
        <w:ind w:left="3239" w:hanging="360"/>
      </w:pPr>
      <w:rPr>
        <w:rFonts w:ascii="Courier New" w:hAnsi="Courier New" w:cs="Courier New" w:hint="default"/>
      </w:rPr>
    </w:lvl>
    <w:lvl w:ilvl="5" w:tplc="04070005" w:tentative="1">
      <w:start w:val="1"/>
      <w:numFmt w:val="bullet"/>
      <w:lvlText w:val=""/>
      <w:lvlJc w:val="left"/>
      <w:pPr>
        <w:ind w:left="3959" w:hanging="360"/>
      </w:pPr>
      <w:rPr>
        <w:rFonts w:ascii="Wingdings" w:hAnsi="Wingdings" w:hint="default"/>
      </w:rPr>
    </w:lvl>
    <w:lvl w:ilvl="6" w:tplc="04070001" w:tentative="1">
      <w:start w:val="1"/>
      <w:numFmt w:val="bullet"/>
      <w:lvlText w:val=""/>
      <w:lvlJc w:val="left"/>
      <w:pPr>
        <w:ind w:left="4679" w:hanging="360"/>
      </w:pPr>
      <w:rPr>
        <w:rFonts w:ascii="Symbol" w:hAnsi="Symbol" w:hint="default"/>
      </w:rPr>
    </w:lvl>
    <w:lvl w:ilvl="7" w:tplc="04070003" w:tentative="1">
      <w:start w:val="1"/>
      <w:numFmt w:val="bullet"/>
      <w:lvlText w:val="o"/>
      <w:lvlJc w:val="left"/>
      <w:pPr>
        <w:ind w:left="5399" w:hanging="360"/>
      </w:pPr>
      <w:rPr>
        <w:rFonts w:ascii="Courier New" w:hAnsi="Courier New" w:cs="Courier New" w:hint="default"/>
      </w:rPr>
    </w:lvl>
    <w:lvl w:ilvl="8" w:tplc="04070005" w:tentative="1">
      <w:start w:val="1"/>
      <w:numFmt w:val="bullet"/>
      <w:lvlText w:val=""/>
      <w:lvlJc w:val="left"/>
      <w:pPr>
        <w:ind w:left="6119" w:hanging="360"/>
      </w:pPr>
      <w:rPr>
        <w:rFonts w:ascii="Wingdings" w:hAnsi="Wingdings" w:hint="default"/>
      </w:rPr>
    </w:lvl>
  </w:abstractNum>
  <w:abstractNum w:abstractNumId="16" w15:restartNumberingAfterBreak="0">
    <w:nsid w:val="77BD4FF7"/>
    <w:multiLevelType w:val="multilevel"/>
    <w:tmpl w:val="17C2DC24"/>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lowerLetter"/>
      <w:lvlText w:val="%4)"/>
      <w:lvlJc w:val="left"/>
      <w:pPr>
        <w:tabs>
          <w:tab w:val="num" w:pos="1020"/>
        </w:tabs>
        <w:ind w:left="1020" w:hanging="510"/>
      </w:pPr>
    </w:lvl>
    <w:lvl w:ilvl="4">
      <w:start w:val="1"/>
      <w:numFmt w:val="none"/>
      <w:lvlText w:val="-"/>
      <w:lvlJc w:val="left"/>
      <w:pPr>
        <w:tabs>
          <w:tab w:val="num" w:pos="1020"/>
        </w:tabs>
        <w:ind w:left="1020" w:hanging="453"/>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decimal"/>
      <w:lvlRestart w:val="0"/>
      <w:pStyle w:val="Bildberschriftschmal"/>
      <w:lvlText w:val="Bild %8"/>
      <w:lvlJc w:val="left"/>
      <w:pPr>
        <w:tabs>
          <w:tab w:val="num" w:pos="1020"/>
        </w:tabs>
        <w:ind w:left="1020" w:hanging="901"/>
      </w:pPr>
    </w:lvl>
    <w:lvl w:ilvl="8">
      <w:start w:val="1"/>
      <w:numFmt w:val="decimal"/>
      <w:lvlRestart w:val="0"/>
      <w:suff w:val="nothing"/>
      <w:lvlText w:val="Tabelle %9:  "/>
      <w:lvlJc w:val="left"/>
      <w:pPr>
        <w:ind w:left="1134" w:hanging="1134"/>
      </w:pPr>
    </w:lvl>
  </w:abstractNum>
  <w:abstractNum w:abstractNumId="17" w15:restartNumberingAfterBreak="0">
    <w:nsid w:val="7EB964FC"/>
    <w:multiLevelType w:val="singleLevel"/>
    <w:tmpl w:val="B0D6B8B2"/>
    <w:lvl w:ilvl="0">
      <w:start w:val="1"/>
      <w:numFmt w:val="none"/>
      <w:pStyle w:val="EinrckungmitStrich"/>
      <w:lvlText w:val="-"/>
      <w:lvlJc w:val="left"/>
      <w:pPr>
        <w:tabs>
          <w:tab w:val="num" w:pos="1021"/>
        </w:tabs>
        <w:ind w:left="1021" w:hanging="454"/>
      </w:pPr>
    </w:lvl>
  </w:abstractNum>
  <w:num w:numId="1" w16cid:durableId="335155937">
    <w:abstractNumId w:val="7"/>
  </w:num>
  <w:num w:numId="2" w16cid:durableId="1774276723">
    <w:abstractNumId w:val="16"/>
  </w:num>
  <w:num w:numId="3" w16cid:durableId="1168208011">
    <w:abstractNumId w:val="14"/>
  </w:num>
  <w:num w:numId="4" w16cid:durableId="335301795">
    <w:abstractNumId w:val="13"/>
  </w:num>
  <w:num w:numId="5" w16cid:durableId="630860997">
    <w:abstractNumId w:val="9"/>
  </w:num>
  <w:num w:numId="6" w16cid:durableId="499347014">
    <w:abstractNumId w:val="0"/>
  </w:num>
  <w:num w:numId="7" w16cid:durableId="2053336511">
    <w:abstractNumId w:val="17"/>
  </w:num>
  <w:num w:numId="8" w16cid:durableId="1908612690">
    <w:abstractNumId w:val="12"/>
  </w:num>
  <w:num w:numId="9" w16cid:durableId="286477421">
    <w:abstractNumId w:val="5"/>
  </w:num>
  <w:num w:numId="10" w16cid:durableId="1136143885">
    <w:abstractNumId w:val="11"/>
  </w:num>
  <w:num w:numId="11" w16cid:durableId="1448621510">
    <w:abstractNumId w:val="3"/>
  </w:num>
  <w:num w:numId="12" w16cid:durableId="812138783">
    <w:abstractNumId w:val="2"/>
  </w:num>
  <w:num w:numId="13" w16cid:durableId="1287270171">
    <w:abstractNumId w:val="10"/>
  </w:num>
  <w:num w:numId="14" w16cid:durableId="1667325745">
    <w:abstractNumId w:val="6"/>
  </w:num>
  <w:num w:numId="15" w16cid:durableId="1896965717">
    <w:abstractNumId w:val="8"/>
  </w:num>
  <w:num w:numId="16" w16cid:durableId="9462357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21434401">
    <w:abstractNumId w:val="1"/>
  </w:num>
  <w:num w:numId="18" w16cid:durableId="3243237">
    <w:abstractNumId w:val="4"/>
  </w:num>
  <w:num w:numId="19" w16cid:durableId="970330584">
    <w:abstractNumId w:val="1"/>
  </w:num>
  <w:num w:numId="20" w16cid:durableId="192538349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activeWritingStyle w:appName="MSWord" w:lang="de-DE" w:vendorID="9" w:dllVersion="512"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evenAndOddHeaders/>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utorTyp" w:val="Fachautor"/>
    <w:docVar w:name="DokNr" w:val="804.5101A02"/>
    <w:docVar w:name="DokTyp" w:val="Anhang"/>
    <w:docVar w:name="DotVersion" w:val="2.009 (Word 2016)"/>
    <w:docVar w:name="Entwurf" w:val="True"/>
    <w:docVar w:name="FachautorNachname" w:val="Liebelt"/>
    <w:docVar w:name="FachautorTitel" w:val=" "/>
    <w:docVar w:name="FachautorVorname" w:val="Michael"/>
    <w:docVar w:name="FZDatum" w:val="Gültig ab  "/>
    <w:docVar w:name="FZFachautor" w:val="Fachautor: I.NPF 22(T);  Michael Liebelt; Tel.: 089/1308-6682"/>
    <w:docVar w:name="Gruppierungsebene" w:val="51"/>
    <w:docVar w:name="GueltigAb" w:val=" "/>
    <w:docVar w:name="Hauptgruppe" w:val="Bautechnik, Leit-, Signal- u. Telekommunikationstechnik"/>
    <w:docVar w:name="ModGrpVersion" w:val="167"/>
    <w:docVar w:name="Modulnummer" w:val=" "/>
    <w:docVar w:name="ModulnummerAlt" w:val=" "/>
    <w:docVar w:name="ModulTitel" w:val="Brückenlager - Technische Baubestimmungen für Bauteile von Eisenbahnbrückenlagern"/>
    <w:docVar w:name="neu" w:val="ja"/>
    <w:docVar w:name="OEKuerzel" w:val="I.NPF 22(T)"/>
    <w:docVar w:name="ohneLogo" w:val=" "/>
    <w:docVar w:name="Regelwerkstitel" w:val="Brückenlager - Technische Baubestimmungen für Bauteile von Eisenbahnbrückenlagern"/>
    <w:docVar w:name="Richtlinienart" w:val="Richtlinie"/>
    <w:docVar w:name="RichtlinienartText" w:val="Richtlinie"/>
    <w:docVar w:name="RufNr" w:val="089/1308-6682"/>
    <w:docVar w:name="Sprache" w:val="deutsch"/>
    <w:docVar w:name="TextAlt" w:val="alt"/>
    <w:docVar w:name="TextEntwurfVom" w:val="Entwurf vom"/>
    <w:docVar w:name="TextFachautor" w:val="Fachautor"/>
    <w:docVar w:name="TextGueltigAb" w:val="Gültig ab"/>
    <w:docVar w:name="TextSeite" w:val="Seite"/>
    <w:docVar w:name="TextTel" w:val="Tel."/>
    <w:docVar w:name="TitelErgänzung" w:val=" "/>
    <w:docVar w:name="Untergruppe" w:val="Eisenbahnbrücken u. sonstige Ingenieurbauwerke"/>
    <w:docVar w:name="Vorwahl" w:val=" "/>
  </w:docVars>
  <w:rsids>
    <w:rsidRoot w:val="00293AB5"/>
    <w:rsid w:val="00011531"/>
    <w:rsid w:val="00011A23"/>
    <w:rsid w:val="000124A1"/>
    <w:rsid w:val="000125A7"/>
    <w:rsid w:val="000168FC"/>
    <w:rsid w:val="0002016C"/>
    <w:rsid w:val="0002356B"/>
    <w:rsid w:val="00023D19"/>
    <w:rsid w:val="00024215"/>
    <w:rsid w:val="00036043"/>
    <w:rsid w:val="00036F2B"/>
    <w:rsid w:val="00041CC9"/>
    <w:rsid w:val="0004776F"/>
    <w:rsid w:val="0005006A"/>
    <w:rsid w:val="00050740"/>
    <w:rsid w:val="000549E4"/>
    <w:rsid w:val="00054C1A"/>
    <w:rsid w:val="00063C01"/>
    <w:rsid w:val="00064164"/>
    <w:rsid w:val="000666EB"/>
    <w:rsid w:val="00070189"/>
    <w:rsid w:val="00084F25"/>
    <w:rsid w:val="00085B3F"/>
    <w:rsid w:val="00086A25"/>
    <w:rsid w:val="000926FC"/>
    <w:rsid w:val="0009545B"/>
    <w:rsid w:val="000955B0"/>
    <w:rsid w:val="000A57C0"/>
    <w:rsid w:val="000B1B27"/>
    <w:rsid w:val="000B2E7B"/>
    <w:rsid w:val="000B4EE6"/>
    <w:rsid w:val="000B514D"/>
    <w:rsid w:val="000B5158"/>
    <w:rsid w:val="000C70F4"/>
    <w:rsid w:val="000D182F"/>
    <w:rsid w:val="000D2C53"/>
    <w:rsid w:val="000E11F3"/>
    <w:rsid w:val="000E18F9"/>
    <w:rsid w:val="000E4269"/>
    <w:rsid w:val="000E62F0"/>
    <w:rsid w:val="000F00B0"/>
    <w:rsid w:val="000F142E"/>
    <w:rsid w:val="000F1E18"/>
    <w:rsid w:val="000F1EF9"/>
    <w:rsid w:val="000F3B84"/>
    <w:rsid w:val="000F64F5"/>
    <w:rsid w:val="000F6B6F"/>
    <w:rsid w:val="00102EA6"/>
    <w:rsid w:val="0010305F"/>
    <w:rsid w:val="0010734F"/>
    <w:rsid w:val="00116B38"/>
    <w:rsid w:val="00122BA8"/>
    <w:rsid w:val="00126D02"/>
    <w:rsid w:val="00130A8D"/>
    <w:rsid w:val="001372B7"/>
    <w:rsid w:val="00146508"/>
    <w:rsid w:val="00146FC6"/>
    <w:rsid w:val="00150098"/>
    <w:rsid w:val="00151106"/>
    <w:rsid w:val="00153647"/>
    <w:rsid w:val="00154ABC"/>
    <w:rsid w:val="00166386"/>
    <w:rsid w:val="00173D90"/>
    <w:rsid w:val="001851EE"/>
    <w:rsid w:val="00195598"/>
    <w:rsid w:val="001961CD"/>
    <w:rsid w:val="001965DB"/>
    <w:rsid w:val="001A18F9"/>
    <w:rsid w:val="001A1A48"/>
    <w:rsid w:val="001A2D53"/>
    <w:rsid w:val="001A46F5"/>
    <w:rsid w:val="001B01FF"/>
    <w:rsid w:val="001B6D14"/>
    <w:rsid w:val="001B6D7F"/>
    <w:rsid w:val="001B772A"/>
    <w:rsid w:val="001C0867"/>
    <w:rsid w:val="001D532D"/>
    <w:rsid w:val="001D6AE7"/>
    <w:rsid w:val="001D7991"/>
    <w:rsid w:val="001E26B6"/>
    <w:rsid w:val="001E2C85"/>
    <w:rsid w:val="001F209D"/>
    <w:rsid w:val="001F3A6B"/>
    <w:rsid w:val="002013AE"/>
    <w:rsid w:val="00203458"/>
    <w:rsid w:val="0020438B"/>
    <w:rsid w:val="00205B07"/>
    <w:rsid w:val="002232B6"/>
    <w:rsid w:val="00227959"/>
    <w:rsid w:val="00231442"/>
    <w:rsid w:val="0023152C"/>
    <w:rsid w:val="00240AC4"/>
    <w:rsid w:val="00240E0A"/>
    <w:rsid w:val="00245DEE"/>
    <w:rsid w:val="0025097A"/>
    <w:rsid w:val="00251B5B"/>
    <w:rsid w:val="00252DE9"/>
    <w:rsid w:val="002638EC"/>
    <w:rsid w:val="00263AF6"/>
    <w:rsid w:val="002665EB"/>
    <w:rsid w:val="00267117"/>
    <w:rsid w:val="0027281D"/>
    <w:rsid w:val="00272F62"/>
    <w:rsid w:val="002743CB"/>
    <w:rsid w:val="00276E1C"/>
    <w:rsid w:val="002775D1"/>
    <w:rsid w:val="00282257"/>
    <w:rsid w:val="00286D76"/>
    <w:rsid w:val="00290B54"/>
    <w:rsid w:val="00293AB5"/>
    <w:rsid w:val="00293C7D"/>
    <w:rsid w:val="002951F5"/>
    <w:rsid w:val="00297010"/>
    <w:rsid w:val="002A2CBE"/>
    <w:rsid w:val="002B1CE8"/>
    <w:rsid w:val="002B2DB3"/>
    <w:rsid w:val="002B355F"/>
    <w:rsid w:val="002B3796"/>
    <w:rsid w:val="002B3B78"/>
    <w:rsid w:val="002C2375"/>
    <w:rsid w:val="002D4B4A"/>
    <w:rsid w:val="002D650A"/>
    <w:rsid w:val="002D6CD8"/>
    <w:rsid w:val="002E01A3"/>
    <w:rsid w:val="002E47A4"/>
    <w:rsid w:val="002F3133"/>
    <w:rsid w:val="002F70B7"/>
    <w:rsid w:val="002F728D"/>
    <w:rsid w:val="003007C1"/>
    <w:rsid w:val="00300C8D"/>
    <w:rsid w:val="00302B02"/>
    <w:rsid w:val="00302BD4"/>
    <w:rsid w:val="0030590E"/>
    <w:rsid w:val="00306537"/>
    <w:rsid w:val="00311757"/>
    <w:rsid w:val="0031593B"/>
    <w:rsid w:val="00315D84"/>
    <w:rsid w:val="00320348"/>
    <w:rsid w:val="0032088D"/>
    <w:rsid w:val="00322028"/>
    <w:rsid w:val="00322BFE"/>
    <w:rsid w:val="003259E0"/>
    <w:rsid w:val="003324B6"/>
    <w:rsid w:val="003362D1"/>
    <w:rsid w:val="003450FF"/>
    <w:rsid w:val="00345A96"/>
    <w:rsid w:val="00347182"/>
    <w:rsid w:val="00347676"/>
    <w:rsid w:val="003555F8"/>
    <w:rsid w:val="00360856"/>
    <w:rsid w:val="00360AFB"/>
    <w:rsid w:val="00361F3E"/>
    <w:rsid w:val="00362B17"/>
    <w:rsid w:val="00366467"/>
    <w:rsid w:val="00370CB3"/>
    <w:rsid w:val="00373200"/>
    <w:rsid w:val="0037612C"/>
    <w:rsid w:val="00376DAA"/>
    <w:rsid w:val="00377075"/>
    <w:rsid w:val="00381C4D"/>
    <w:rsid w:val="0038523B"/>
    <w:rsid w:val="00387876"/>
    <w:rsid w:val="00390A2D"/>
    <w:rsid w:val="00390EC1"/>
    <w:rsid w:val="0039343E"/>
    <w:rsid w:val="003949F8"/>
    <w:rsid w:val="003A5BF8"/>
    <w:rsid w:val="003A64CA"/>
    <w:rsid w:val="003A656B"/>
    <w:rsid w:val="003A799D"/>
    <w:rsid w:val="003B1D6E"/>
    <w:rsid w:val="003B2C48"/>
    <w:rsid w:val="003B5AF2"/>
    <w:rsid w:val="003B73C5"/>
    <w:rsid w:val="003B79AC"/>
    <w:rsid w:val="003C38E5"/>
    <w:rsid w:val="003C51A2"/>
    <w:rsid w:val="003C51AA"/>
    <w:rsid w:val="003C60D0"/>
    <w:rsid w:val="003D0D7D"/>
    <w:rsid w:val="003D3037"/>
    <w:rsid w:val="003D5DC1"/>
    <w:rsid w:val="003D7D2A"/>
    <w:rsid w:val="003E623B"/>
    <w:rsid w:val="003F0B11"/>
    <w:rsid w:val="003F0E77"/>
    <w:rsid w:val="003F27CF"/>
    <w:rsid w:val="003F4D7E"/>
    <w:rsid w:val="003F7924"/>
    <w:rsid w:val="00402DC4"/>
    <w:rsid w:val="00403A04"/>
    <w:rsid w:val="0040614C"/>
    <w:rsid w:val="004073BB"/>
    <w:rsid w:val="00410B1D"/>
    <w:rsid w:val="00413D12"/>
    <w:rsid w:val="004243B9"/>
    <w:rsid w:val="00425901"/>
    <w:rsid w:val="00425C0A"/>
    <w:rsid w:val="0042714F"/>
    <w:rsid w:val="00434124"/>
    <w:rsid w:val="004359E6"/>
    <w:rsid w:val="00436545"/>
    <w:rsid w:val="004372A3"/>
    <w:rsid w:val="004378E9"/>
    <w:rsid w:val="00442979"/>
    <w:rsid w:val="00444936"/>
    <w:rsid w:val="004501AE"/>
    <w:rsid w:val="00452E7E"/>
    <w:rsid w:val="00457278"/>
    <w:rsid w:val="00460275"/>
    <w:rsid w:val="0046035E"/>
    <w:rsid w:val="00460F6C"/>
    <w:rsid w:val="00463E9A"/>
    <w:rsid w:val="00473A85"/>
    <w:rsid w:val="00474DB4"/>
    <w:rsid w:val="0047538E"/>
    <w:rsid w:val="00475F16"/>
    <w:rsid w:val="00476C33"/>
    <w:rsid w:val="00480806"/>
    <w:rsid w:val="00482DCB"/>
    <w:rsid w:val="00485B9B"/>
    <w:rsid w:val="004868A9"/>
    <w:rsid w:val="004908CD"/>
    <w:rsid w:val="00494A48"/>
    <w:rsid w:val="004974FA"/>
    <w:rsid w:val="00497CE3"/>
    <w:rsid w:val="004A270F"/>
    <w:rsid w:val="004A3291"/>
    <w:rsid w:val="004A72EB"/>
    <w:rsid w:val="004B2D52"/>
    <w:rsid w:val="004B3747"/>
    <w:rsid w:val="004B406B"/>
    <w:rsid w:val="004B4DC5"/>
    <w:rsid w:val="004B528E"/>
    <w:rsid w:val="004B5373"/>
    <w:rsid w:val="004C0745"/>
    <w:rsid w:val="004C10E9"/>
    <w:rsid w:val="004C63C2"/>
    <w:rsid w:val="004C66FF"/>
    <w:rsid w:val="004C7DEB"/>
    <w:rsid w:val="004D0463"/>
    <w:rsid w:val="004D2467"/>
    <w:rsid w:val="004D30F7"/>
    <w:rsid w:val="004D3E99"/>
    <w:rsid w:val="004D4989"/>
    <w:rsid w:val="004D5289"/>
    <w:rsid w:val="004D57A2"/>
    <w:rsid w:val="004D700B"/>
    <w:rsid w:val="004E1892"/>
    <w:rsid w:val="004E2626"/>
    <w:rsid w:val="004E5280"/>
    <w:rsid w:val="004E63A0"/>
    <w:rsid w:val="004E6826"/>
    <w:rsid w:val="004E78B1"/>
    <w:rsid w:val="004F7166"/>
    <w:rsid w:val="00502262"/>
    <w:rsid w:val="005039F9"/>
    <w:rsid w:val="005127AF"/>
    <w:rsid w:val="00514C6B"/>
    <w:rsid w:val="0051765E"/>
    <w:rsid w:val="005242E4"/>
    <w:rsid w:val="00524B8C"/>
    <w:rsid w:val="00527D99"/>
    <w:rsid w:val="00530C58"/>
    <w:rsid w:val="00534656"/>
    <w:rsid w:val="0054305F"/>
    <w:rsid w:val="00543AD6"/>
    <w:rsid w:val="005447BA"/>
    <w:rsid w:val="00553980"/>
    <w:rsid w:val="00557318"/>
    <w:rsid w:val="00565A3B"/>
    <w:rsid w:val="00576A0E"/>
    <w:rsid w:val="005772D5"/>
    <w:rsid w:val="0058183F"/>
    <w:rsid w:val="00581C54"/>
    <w:rsid w:val="00582845"/>
    <w:rsid w:val="005863D0"/>
    <w:rsid w:val="00593C08"/>
    <w:rsid w:val="00595C95"/>
    <w:rsid w:val="005A61A5"/>
    <w:rsid w:val="005B0E89"/>
    <w:rsid w:val="005B17DA"/>
    <w:rsid w:val="005B4046"/>
    <w:rsid w:val="005B4A53"/>
    <w:rsid w:val="005B4F16"/>
    <w:rsid w:val="005C035C"/>
    <w:rsid w:val="005C1288"/>
    <w:rsid w:val="005C3D38"/>
    <w:rsid w:val="005D09AF"/>
    <w:rsid w:val="005D289E"/>
    <w:rsid w:val="005D770B"/>
    <w:rsid w:val="005E0E29"/>
    <w:rsid w:val="005E4A8E"/>
    <w:rsid w:val="005E4C22"/>
    <w:rsid w:val="005E58B2"/>
    <w:rsid w:val="005E5AE6"/>
    <w:rsid w:val="005F1A29"/>
    <w:rsid w:val="005F2B17"/>
    <w:rsid w:val="005F333A"/>
    <w:rsid w:val="005F4A06"/>
    <w:rsid w:val="005F4B8D"/>
    <w:rsid w:val="00605B28"/>
    <w:rsid w:val="00610A27"/>
    <w:rsid w:val="00610BA6"/>
    <w:rsid w:val="00612862"/>
    <w:rsid w:val="0062137D"/>
    <w:rsid w:val="0062251E"/>
    <w:rsid w:val="00625FBF"/>
    <w:rsid w:val="0062617B"/>
    <w:rsid w:val="00627C71"/>
    <w:rsid w:val="00632878"/>
    <w:rsid w:val="00634049"/>
    <w:rsid w:val="00634D0D"/>
    <w:rsid w:val="0063681A"/>
    <w:rsid w:val="0063724E"/>
    <w:rsid w:val="0064014E"/>
    <w:rsid w:val="00650495"/>
    <w:rsid w:val="0065174E"/>
    <w:rsid w:val="00653E49"/>
    <w:rsid w:val="00654D32"/>
    <w:rsid w:val="00654E7F"/>
    <w:rsid w:val="0065722E"/>
    <w:rsid w:val="006578CC"/>
    <w:rsid w:val="006621B8"/>
    <w:rsid w:val="00662510"/>
    <w:rsid w:val="0066287E"/>
    <w:rsid w:val="00662EA6"/>
    <w:rsid w:val="00665448"/>
    <w:rsid w:val="00670751"/>
    <w:rsid w:val="00671357"/>
    <w:rsid w:val="006717F9"/>
    <w:rsid w:val="00677751"/>
    <w:rsid w:val="00681705"/>
    <w:rsid w:val="00683475"/>
    <w:rsid w:val="006860F5"/>
    <w:rsid w:val="006930E7"/>
    <w:rsid w:val="0069419A"/>
    <w:rsid w:val="00694A6A"/>
    <w:rsid w:val="00696891"/>
    <w:rsid w:val="006A1343"/>
    <w:rsid w:val="006A2591"/>
    <w:rsid w:val="006A3108"/>
    <w:rsid w:val="006A410D"/>
    <w:rsid w:val="006A7889"/>
    <w:rsid w:val="006B1FA8"/>
    <w:rsid w:val="006B74A1"/>
    <w:rsid w:val="006C2C16"/>
    <w:rsid w:val="006C2FE7"/>
    <w:rsid w:val="006C406A"/>
    <w:rsid w:val="006C4161"/>
    <w:rsid w:val="006C45D1"/>
    <w:rsid w:val="006D0C05"/>
    <w:rsid w:val="006D4A2A"/>
    <w:rsid w:val="006D5C15"/>
    <w:rsid w:val="006D633C"/>
    <w:rsid w:val="006E07AD"/>
    <w:rsid w:val="006E080F"/>
    <w:rsid w:val="006F07FD"/>
    <w:rsid w:val="006F2F1C"/>
    <w:rsid w:val="006F30DA"/>
    <w:rsid w:val="006F79F0"/>
    <w:rsid w:val="006F7B69"/>
    <w:rsid w:val="006F7EC8"/>
    <w:rsid w:val="00702972"/>
    <w:rsid w:val="007062FD"/>
    <w:rsid w:val="00714032"/>
    <w:rsid w:val="0071572F"/>
    <w:rsid w:val="00715D76"/>
    <w:rsid w:val="00721241"/>
    <w:rsid w:val="007242A5"/>
    <w:rsid w:val="0072639C"/>
    <w:rsid w:val="007436FB"/>
    <w:rsid w:val="00744DDC"/>
    <w:rsid w:val="00744E0C"/>
    <w:rsid w:val="007459EF"/>
    <w:rsid w:val="007523D1"/>
    <w:rsid w:val="00753FF1"/>
    <w:rsid w:val="0075534D"/>
    <w:rsid w:val="00757470"/>
    <w:rsid w:val="007602B5"/>
    <w:rsid w:val="00760840"/>
    <w:rsid w:val="00762F9B"/>
    <w:rsid w:val="00763CB0"/>
    <w:rsid w:val="00773C8C"/>
    <w:rsid w:val="007774AF"/>
    <w:rsid w:val="0078268B"/>
    <w:rsid w:val="00784AED"/>
    <w:rsid w:val="00784C20"/>
    <w:rsid w:val="00786683"/>
    <w:rsid w:val="00791EA2"/>
    <w:rsid w:val="00792FE7"/>
    <w:rsid w:val="0079580C"/>
    <w:rsid w:val="0079690E"/>
    <w:rsid w:val="007A0487"/>
    <w:rsid w:val="007A1290"/>
    <w:rsid w:val="007A2971"/>
    <w:rsid w:val="007B1E2E"/>
    <w:rsid w:val="007C1E69"/>
    <w:rsid w:val="007C5278"/>
    <w:rsid w:val="007D7545"/>
    <w:rsid w:val="007E57BA"/>
    <w:rsid w:val="007E716E"/>
    <w:rsid w:val="007F05B2"/>
    <w:rsid w:val="007F08A4"/>
    <w:rsid w:val="007F0F2D"/>
    <w:rsid w:val="007F35E9"/>
    <w:rsid w:val="007F3A1E"/>
    <w:rsid w:val="008007F2"/>
    <w:rsid w:val="008022A3"/>
    <w:rsid w:val="00803BE1"/>
    <w:rsid w:val="00805608"/>
    <w:rsid w:val="008070D7"/>
    <w:rsid w:val="00807A84"/>
    <w:rsid w:val="00813A16"/>
    <w:rsid w:val="0081487A"/>
    <w:rsid w:val="008154E9"/>
    <w:rsid w:val="008201DD"/>
    <w:rsid w:val="00821894"/>
    <w:rsid w:val="00824692"/>
    <w:rsid w:val="0082613F"/>
    <w:rsid w:val="00830439"/>
    <w:rsid w:val="00830958"/>
    <w:rsid w:val="00830F0F"/>
    <w:rsid w:val="00836B0E"/>
    <w:rsid w:val="00840802"/>
    <w:rsid w:val="0084280C"/>
    <w:rsid w:val="00844197"/>
    <w:rsid w:val="008443F0"/>
    <w:rsid w:val="00851E69"/>
    <w:rsid w:val="00857768"/>
    <w:rsid w:val="00861146"/>
    <w:rsid w:val="008623C6"/>
    <w:rsid w:val="00867E07"/>
    <w:rsid w:val="00874BCD"/>
    <w:rsid w:val="00874C8E"/>
    <w:rsid w:val="008761CA"/>
    <w:rsid w:val="0088005E"/>
    <w:rsid w:val="00882FC2"/>
    <w:rsid w:val="00883AB8"/>
    <w:rsid w:val="00883F48"/>
    <w:rsid w:val="0088515B"/>
    <w:rsid w:val="00895E6C"/>
    <w:rsid w:val="008A0E4F"/>
    <w:rsid w:val="008A51B2"/>
    <w:rsid w:val="008B0960"/>
    <w:rsid w:val="008B1B65"/>
    <w:rsid w:val="008B29F2"/>
    <w:rsid w:val="008B3F21"/>
    <w:rsid w:val="008B6CCA"/>
    <w:rsid w:val="008B749A"/>
    <w:rsid w:val="008C08F9"/>
    <w:rsid w:val="008C1CF9"/>
    <w:rsid w:val="008C3025"/>
    <w:rsid w:val="008C7810"/>
    <w:rsid w:val="008D03E1"/>
    <w:rsid w:val="008D5932"/>
    <w:rsid w:val="008E2DF3"/>
    <w:rsid w:val="008E53D1"/>
    <w:rsid w:val="008F7E59"/>
    <w:rsid w:val="00902CB8"/>
    <w:rsid w:val="009041B4"/>
    <w:rsid w:val="0091134C"/>
    <w:rsid w:val="00912553"/>
    <w:rsid w:val="00914A93"/>
    <w:rsid w:val="00917F7D"/>
    <w:rsid w:val="00921740"/>
    <w:rsid w:val="00927FB5"/>
    <w:rsid w:val="00931BFE"/>
    <w:rsid w:val="00932A5B"/>
    <w:rsid w:val="00937FF6"/>
    <w:rsid w:val="009421E6"/>
    <w:rsid w:val="0094520C"/>
    <w:rsid w:val="009523B0"/>
    <w:rsid w:val="009538C1"/>
    <w:rsid w:val="00956784"/>
    <w:rsid w:val="00963904"/>
    <w:rsid w:val="00963937"/>
    <w:rsid w:val="00966F70"/>
    <w:rsid w:val="0096749D"/>
    <w:rsid w:val="00977E95"/>
    <w:rsid w:val="00981A34"/>
    <w:rsid w:val="00996308"/>
    <w:rsid w:val="009A074E"/>
    <w:rsid w:val="009A0B27"/>
    <w:rsid w:val="009A1C95"/>
    <w:rsid w:val="009A210A"/>
    <w:rsid w:val="009A4F50"/>
    <w:rsid w:val="009B063C"/>
    <w:rsid w:val="009B14D1"/>
    <w:rsid w:val="009B33CB"/>
    <w:rsid w:val="009B40B0"/>
    <w:rsid w:val="009B5007"/>
    <w:rsid w:val="009B6545"/>
    <w:rsid w:val="009C0F91"/>
    <w:rsid w:val="009D0B14"/>
    <w:rsid w:val="009D17A2"/>
    <w:rsid w:val="009D3455"/>
    <w:rsid w:val="009D3597"/>
    <w:rsid w:val="009D3AAC"/>
    <w:rsid w:val="009D5EBC"/>
    <w:rsid w:val="009D5F78"/>
    <w:rsid w:val="009D6FCF"/>
    <w:rsid w:val="009E51D5"/>
    <w:rsid w:val="009F0D9C"/>
    <w:rsid w:val="009F5EE3"/>
    <w:rsid w:val="00A00743"/>
    <w:rsid w:val="00A014B5"/>
    <w:rsid w:val="00A03631"/>
    <w:rsid w:val="00A0607B"/>
    <w:rsid w:val="00A10317"/>
    <w:rsid w:val="00A1124E"/>
    <w:rsid w:val="00A1698D"/>
    <w:rsid w:val="00A16AC8"/>
    <w:rsid w:val="00A21AD1"/>
    <w:rsid w:val="00A27597"/>
    <w:rsid w:val="00A36464"/>
    <w:rsid w:val="00A3687B"/>
    <w:rsid w:val="00A4265A"/>
    <w:rsid w:val="00A428B1"/>
    <w:rsid w:val="00A430A7"/>
    <w:rsid w:val="00A47662"/>
    <w:rsid w:val="00A4796E"/>
    <w:rsid w:val="00A50D76"/>
    <w:rsid w:val="00A51313"/>
    <w:rsid w:val="00A52D53"/>
    <w:rsid w:val="00A55788"/>
    <w:rsid w:val="00A5665B"/>
    <w:rsid w:val="00A5752A"/>
    <w:rsid w:val="00A5771F"/>
    <w:rsid w:val="00A6024A"/>
    <w:rsid w:val="00A667B2"/>
    <w:rsid w:val="00A673BF"/>
    <w:rsid w:val="00A72741"/>
    <w:rsid w:val="00A73D05"/>
    <w:rsid w:val="00A74083"/>
    <w:rsid w:val="00A80C43"/>
    <w:rsid w:val="00A84412"/>
    <w:rsid w:val="00A84DAF"/>
    <w:rsid w:val="00A855A4"/>
    <w:rsid w:val="00A87567"/>
    <w:rsid w:val="00A909BF"/>
    <w:rsid w:val="00A918AC"/>
    <w:rsid w:val="00A920FE"/>
    <w:rsid w:val="00A93155"/>
    <w:rsid w:val="00A957F8"/>
    <w:rsid w:val="00AA29F9"/>
    <w:rsid w:val="00AA5B1F"/>
    <w:rsid w:val="00AA7182"/>
    <w:rsid w:val="00AB39E3"/>
    <w:rsid w:val="00AB53D9"/>
    <w:rsid w:val="00AB6080"/>
    <w:rsid w:val="00AB6B77"/>
    <w:rsid w:val="00AC3B6C"/>
    <w:rsid w:val="00AC732E"/>
    <w:rsid w:val="00AD0BAD"/>
    <w:rsid w:val="00AD261F"/>
    <w:rsid w:val="00AD299A"/>
    <w:rsid w:val="00AD6886"/>
    <w:rsid w:val="00AE4E3F"/>
    <w:rsid w:val="00AE57CD"/>
    <w:rsid w:val="00AF672F"/>
    <w:rsid w:val="00AF7A34"/>
    <w:rsid w:val="00B0124E"/>
    <w:rsid w:val="00B0196D"/>
    <w:rsid w:val="00B030E2"/>
    <w:rsid w:val="00B03A40"/>
    <w:rsid w:val="00B13E59"/>
    <w:rsid w:val="00B14DB2"/>
    <w:rsid w:val="00B2165F"/>
    <w:rsid w:val="00B242E5"/>
    <w:rsid w:val="00B25EE8"/>
    <w:rsid w:val="00B26C45"/>
    <w:rsid w:val="00B32216"/>
    <w:rsid w:val="00B34087"/>
    <w:rsid w:val="00B426A3"/>
    <w:rsid w:val="00B455A1"/>
    <w:rsid w:val="00B45A20"/>
    <w:rsid w:val="00B52D83"/>
    <w:rsid w:val="00B56B46"/>
    <w:rsid w:val="00B57DCA"/>
    <w:rsid w:val="00B62883"/>
    <w:rsid w:val="00B62A08"/>
    <w:rsid w:val="00B63AA3"/>
    <w:rsid w:val="00B645F4"/>
    <w:rsid w:val="00B65B44"/>
    <w:rsid w:val="00B6633C"/>
    <w:rsid w:val="00B66B18"/>
    <w:rsid w:val="00B735F8"/>
    <w:rsid w:val="00B80D33"/>
    <w:rsid w:val="00B848CA"/>
    <w:rsid w:val="00B86599"/>
    <w:rsid w:val="00B9152F"/>
    <w:rsid w:val="00B92856"/>
    <w:rsid w:val="00B94460"/>
    <w:rsid w:val="00BA45CF"/>
    <w:rsid w:val="00BA4F77"/>
    <w:rsid w:val="00BB49D1"/>
    <w:rsid w:val="00BB4BAB"/>
    <w:rsid w:val="00BB5716"/>
    <w:rsid w:val="00BB5B34"/>
    <w:rsid w:val="00BB655C"/>
    <w:rsid w:val="00BC34E7"/>
    <w:rsid w:val="00BC3A15"/>
    <w:rsid w:val="00BC462F"/>
    <w:rsid w:val="00BC472D"/>
    <w:rsid w:val="00BC6280"/>
    <w:rsid w:val="00BD34FD"/>
    <w:rsid w:val="00BD5265"/>
    <w:rsid w:val="00BD5B81"/>
    <w:rsid w:val="00BE02A4"/>
    <w:rsid w:val="00BE1D7D"/>
    <w:rsid w:val="00BE5088"/>
    <w:rsid w:val="00BE5FCE"/>
    <w:rsid w:val="00BE7A80"/>
    <w:rsid w:val="00BF3CD7"/>
    <w:rsid w:val="00BF733C"/>
    <w:rsid w:val="00BF780A"/>
    <w:rsid w:val="00C04CD6"/>
    <w:rsid w:val="00C04CFA"/>
    <w:rsid w:val="00C06EA0"/>
    <w:rsid w:val="00C14066"/>
    <w:rsid w:val="00C16670"/>
    <w:rsid w:val="00C16935"/>
    <w:rsid w:val="00C177E6"/>
    <w:rsid w:val="00C222A4"/>
    <w:rsid w:val="00C24D6E"/>
    <w:rsid w:val="00C318BD"/>
    <w:rsid w:val="00C34C82"/>
    <w:rsid w:val="00C370DB"/>
    <w:rsid w:val="00C3744A"/>
    <w:rsid w:val="00C37A2C"/>
    <w:rsid w:val="00C45976"/>
    <w:rsid w:val="00C4757E"/>
    <w:rsid w:val="00C52698"/>
    <w:rsid w:val="00C62B15"/>
    <w:rsid w:val="00C66AC5"/>
    <w:rsid w:val="00C70EF5"/>
    <w:rsid w:val="00C73C62"/>
    <w:rsid w:val="00C77453"/>
    <w:rsid w:val="00C814FC"/>
    <w:rsid w:val="00C8382B"/>
    <w:rsid w:val="00C83E6C"/>
    <w:rsid w:val="00C83ED2"/>
    <w:rsid w:val="00C8674E"/>
    <w:rsid w:val="00C90B1E"/>
    <w:rsid w:val="00C933EA"/>
    <w:rsid w:val="00C950C3"/>
    <w:rsid w:val="00CA21F5"/>
    <w:rsid w:val="00CA7940"/>
    <w:rsid w:val="00CB1123"/>
    <w:rsid w:val="00CB5BD0"/>
    <w:rsid w:val="00CB7947"/>
    <w:rsid w:val="00CC3F09"/>
    <w:rsid w:val="00CC57ED"/>
    <w:rsid w:val="00CC5832"/>
    <w:rsid w:val="00CC5F5C"/>
    <w:rsid w:val="00CC757F"/>
    <w:rsid w:val="00CC7593"/>
    <w:rsid w:val="00CD0E52"/>
    <w:rsid w:val="00CD1687"/>
    <w:rsid w:val="00CD2009"/>
    <w:rsid w:val="00CE05D8"/>
    <w:rsid w:val="00CE1CA7"/>
    <w:rsid w:val="00CE4A74"/>
    <w:rsid w:val="00CE7299"/>
    <w:rsid w:val="00CF227E"/>
    <w:rsid w:val="00D00EF9"/>
    <w:rsid w:val="00D02A9F"/>
    <w:rsid w:val="00D03AE1"/>
    <w:rsid w:val="00D2471D"/>
    <w:rsid w:val="00D251AF"/>
    <w:rsid w:val="00D30054"/>
    <w:rsid w:val="00D30636"/>
    <w:rsid w:val="00D31AB7"/>
    <w:rsid w:val="00D32316"/>
    <w:rsid w:val="00D335A8"/>
    <w:rsid w:val="00D336F5"/>
    <w:rsid w:val="00D37265"/>
    <w:rsid w:val="00D37626"/>
    <w:rsid w:val="00D409F0"/>
    <w:rsid w:val="00D40B2B"/>
    <w:rsid w:val="00D4431D"/>
    <w:rsid w:val="00D454F8"/>
    <w:rsid w:val="00D511DC"/>
    <w:rsid w:val="00D547DD"/>
    <w:rsid w:val="00D5635E"/>
    <w:rsid w:val="00D617CE"/>
    <w:rsid w:val="00D626F7"/>
    <w:rsid w:val="00D639C0"/>
    <w:rsid w:val="00D64887"/>
    <w:rsid w:val="00D66696"/>
    <w:rsid w:val="00D76132"/>
    <w:rsid w:val="00D77350"/>
    <w:rsid w:val="00D808A2"/>
    <w:rsid w:val="00D81571"/>
    <w:rsid w:val="00D833FF"/>
    <w:rsid w:val="00D836A5"/>
    <w:rsid w:val="00D846BA"/>
    <w:rsid w:val="00DA12D9"/>
    <w:rsid w:val="00DA19A9"/>
    <w:rsid w:val="00DA1B0D"/>
    <w:rsid w:val="00DA685B"/>
    <w:rsid w:val="00DB05BE"/>
    <w:rsid w:val="00DB1B63"/>
    <w:rsid w:val="00DC062C"/>
    <w:rsid w:val="00DC124D"/>
    <w:rsid w:val="00DD012B"/>
    <w:rsid w:val="00DD5619"/>
    <w:rsid w:val="00DD6FD9"/>
    <w:rsid w:val="00DE2E51"/>
    <w:rsid w:val="00DF083B"/>
    <w:rsid w:val="00DF284D"/>
    <w:rsid w:val="00DF32EA"/>
    <w:rsid w:val="00DF5859"/>
    <w:rsid w:val="00DF60D7"/>
    <w:rsid w:val="00DF6CCD"/>
    <w:rsid w:val="00E01A43"/>
    <w:rsid w:val="00E060F7"/>
    <w:rsid w:val="00E07008"/>
    <w:rsid w:val="00E14091"/>
    <w:rsid w:val="00E1450A"/>
    <w:rsid w:val="00E15890"/>
    <w:rsid w:val="00E15995"/>
    <w:rsid w:val="00E15BDC"/>
    <w:rsid w:val="00E16D62"/>
    <w:rsid w:val="00E248F8"/>
    <w:rsid w:val="00E265DA"/>
    <w:rsid w:val="00E27AC6"/>
    <w:rsid w:val="00E30865"/>
    <w:rsid w:val="00E30C60"/>
    <w:rsid w:val="00E320D2"/>
    <w:rsid w:val="00E36277"/>
    <w:rsid w:val="00E3680D"/>
    <w:rsid w:val="00E37981"/>
    <w:rsid w:val="00E415DD"/>
    <w:rsid w:val="00E50F8A"/>
    <w:rsid w:val="00E538B1"/>
    <w:rsid w:val="00E5577D"/>
    <w:rsid w:val="00E564FE"/>
    <w:rsid w:val="00E60B40"/>
    <w:rsid w:val="00E63A8A"/>
    <w:rsid w:val="00E6619C"/>
    <w:rsid w:val="00E66485"/>
    <w:rsid w:val="00E70CE6"/>
    <w:rsid w:val="00E7241A"/>
    <w:rsid w:val="00E746E3"/>
    <w:rsid w:val="00E75A24"/>
    <w:rsid w:val="00E75B63"/>
    <w:rsid w:val="00E861C1"/>
    <w:rsid w:val="00E871C8"/>
    <w:rsid w:val="00E87CAB"/>
    <w:rsid w:val="00E90936"/>
    <w:rsid w:val="00E93849"/>
    <w:rsid w:val="00EA31B2"/>
    <w:rsid w:val="00EA4A70"/>
    <w:rsid w:val="00EA748A"/>
    <w:rsid w:val="00EB0441"/>
    <w:rsid w:val="00EB0B45"/>
    <w:rsid w:val="00EB19B9"/>
    <w:rsid w:val="00EB38D5"/>
    <w:rsid w:val="00EB4030"/>
    <w:rsid w:val="00EB7EE4"/>
    <w:rsid w:val="00EC31C8"/>
    <w:rsid w:val="00ED0390"/>
    <w:rsid w:val="00ED251D"/>
    <w:rsid w:val="00ED3580"/>
    <w:rsid w:val="00ED363D"/>
    <w:rsid w:val="00ED49B8"/>
    <w:rsid w:val="00ED59F9"/>
    <w:rsid w:val="00ED733B"/>
    <w:rsid w:val="00EE08E0"/>
    <w:rsid w:val="00EE7BE8"/>
    <w:rsid w:val="00EF2AD4"/>
    <w:rsid w:val="00EF327B"/>
    <w:rsid w:val="00EF678C"/>
    <w:rsid w:val="00F0031F"/>
    <w:rsid w:val="00F03D34"/>
    <w:rsid w:val="00F064F8"/>
    <w:rsid w:val="00F0675E"/>
    <w:rsid w:val="00F10B8A"/>
    <w:rsid w:val="00F1196A"/>
    <w:rsid w:val="00F12B3B"/>
    <w:rsid w:val="00F16405"/>
    <w:rsid w:val="00F171F2"/>
    <w:rsid w:val="00F22A6E"/>
    <w:rsid w:val="00F243B8"/>
    <w:rsid w:val="00F30093"/>
    <w:rsid w:val="00F308D8"/>
    <w:rsid w:val="00F30FE6"/>
    <w:rsid w:val="00F311A2"/>
    <w:rsid w:val="00F34C93"/>
    <w:rsid w:val="00F3775A"/>
    <w:rsid w:val="00F40F19"/>
    <w:rsid w:val="00F42EA4"/>
    <w:rsid w:val="00F435A0"/>
    <w:rsid w:val="00F451DD"/>
    <w:rsid w:val="00F5440E"/>
    <w:rsid w:val="00F56919"/>
    <w:rsid w:val="00F63FAB"/>
    <w:rsid w:val="00F73166"/>
    <w:rsid w:val="00F74422"/>
    <w:rsid w:val="00F75062"/>
    <w:rsid w:val="00F80139"/>
    <w:rsid w:val="00F814C5"/>
    <w:rsid w:val="00F84D16"/>
    <w:rsid w:val="00F90294"/>
    <w:rsid w:val="00F91847"/>
    <w:rsid w:val="00F9370A"/>
    <w:rsid w:val="00FA1096"/>
    <w:rsid w:val="00FB05A5"/>
    <w:rsid w:val="00FB09EE"/>
    <w:rsid w:val="00FB1453"/>
    <w:rsid w:val="00FB2272"/>
    <w:rsid w:val="00FC167F"/>
    <w:rsid w:val="00FC2E54"/>
    <w:rsid w:val="00FC401E"/>
    <w:rsid w:val="00FC4ADF"/>
    <w:rsid w:val="00FD2882"/>
    <w:rsid w:val="00FD459C"/>
    <w:rsid w:val="00FD64EC"/>
    <w:rsid w:val="00FD6D5C"/>
    <w:rsid w:val="00FD7B2F"/>
    <w:rsid w:val="00FE6E13"/>
    <w:rsid w:val="00FE74FA"/>
    <w:rsid w:val="00FF17E4"/>
    <w:rsid w:val="00FF494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0138D4"/>
  <w15:docId w15:val="{F6122398-E825-4F29-A360-27E33833D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04CD6"/>
    <w:rPr>
      <w:rFonts w:ascii="DB Office" w:hAnsi="DB Office"/>
      <w:sz w:val="22"/>
    </w:rPr>
  </w:style>
  <w:style w:type="paragraph" w:styleId="berschrift1">
    <w:name w:val="heading 1"/>
    <w:basedOn w:val="Standard"/>
    <w:next w:val="Standard"/>
    <w:qFormat/>
    <w:rsid w:val="00C04CD6"/>
    <w:pPr>
      <w:keepNext/>
      <w:spacing w:before="240" w:after="60"/>
      <w:outlineLvl w:val="0"/>
    </w:pPr>
    <w:rPr>
      <w:rFonts w:ascii="Arial" w:hAnsi="Arial"/>
      <w:b/>
      <w:kern w:val="28"/>
      <w:sz w:val="28"/>
    </w:rPr>
  </w:style>
  <w:style w:type="paragraph" w:styleId="berschrift6">
    <w:name w:val="heading 6"/>
    <w:basedOn w:val="Standard"/>
    <w:next w:val="Standard"/>
    <w:qFormat/>
    <w:rsid w:val="00C04CD6"/>
    <w:pPr>
      <w:spacing w:before="240" w:after="60"/>
      <w:outlineLvl w:val="5"/>
    </w:pPr>
    <w:rPr>
      <w:rFonts w:ascii="Times New Roman" w:hAnsi="Times New Roman"/>
      <w:i/>
    </w:rPr>
  </w:style>
  <w:style w:type="paragraph" w:styleId="berschrift7">
    <w:name w:val="heading 7"/>
    <w:basedOn w:val="Standard"/>
    <w:next w:val="Standard"/>
    <w:qFormat/>
    <w:rsid w:val="00C04CD6"/>
    <w:pPr>
      <w:numPr>
        <w:ilvl w:val="6"/>
        <w:numId w:val="3"/>
      </w:numPr>
      <w:spacing w:before="240" w:after="60"/>
      <w:outlineLvl w:val="6"/>
    </w:pPr>
    <w:rPr>
      <w:sz w:val="20"/>
    </w:rPr>
  </w:style>
  <w:style w:type="paragraph" w:styleId="berschrift8">
    <w:name w:val="heading 8"/>
    <w:basedOn w:val="Standard"/>
    <w:next w:val="Standard"/>
    <w:qFormat/>
    <w:rsid w:val="00C04CD6"/>
    <w:pPr>
      <w:spacing w:before="240" w:after="60"/>
      <w:outlineLvl w:val="7"/>
    </w:pPr>
    <w:rPr>
      <w:i/>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chnittsberschrift">
    <w:name w:val="Abschnittsüberschrift"/>
    <w:basedOn w:val="berschrift1"/>
    <w:next w:val="Randvermerk"/>
    <w:rsid w:val="00C04CD6"/>
    <w:pPr>
      <w:keepNext w:val="0"/>
      <w:numPr>
        <w:numId w:val="10"/>
      </w:numPr>
      <w:spacing w:after="120"/>
    </w:pPr>
    <w:rPr>
      <w:rFonts w:ascii="DB Office" w:hAnsi="DB Office"/>
    </w:rPr>
  </w:style>
  <w:style w:type="paragraph" w:customStyle="1" w:styleId="Randvermerk">
    <w:name w:val="Randvermerk"/>
    <w:next w:val="AbsatzmitAbsatznummer"/>
    <w:rsid w:val="00C04CD6"/>
    <w:pPr>
      <w:keepNext/>
      <w:framePr w:w="1588" w:hSpace="397" w:vSpace="142" w:wrap="around" w:vAnchor="text" w:hAnchor="page" w:xAlign="outside" w:y="1"/>
    </w:pPr>
    <w:rPr>
      <w:rFonts w:ascii="DB Office" w:hAnsi="DB Office"/>
      <w:b/>
    </w:rPr>
  </w:style>
  <w:style w:type="paragraph" w:customStyle="1" w:styleId="AbsatzmitAbsatznummer">
    <w:name w:val="Absatz mit Absatznummer"/>
    <w:basedOn w:val="Standard"/>
    <w:next w:val="Randvermerk"/>
    <w:rsid w:val="00C04CD6"/>
    <w:pPr>
      <w:numPr>
        <w:ilvl w:val="1"/>
        <w:numId w:val="10"/>
      </w:numPr>
      <w:spacing w:after="120"/>
      <w:jc w:val="both"/>
      <w:outlineLvl w:val="1"/>
    </w:pPr>
  </w:style>
  <w:style w:type="paragraph" w:customStyle="1" w:styleId="Absatzeingerckt">
    <w:name w:val="Absatz eingerückt"/>
    <w:rsid w:val="00C04CD6"/>
    <w:pPr>
      <w:spacing w:after="120"/>
      <w:ind w:left="510"/>
      <w:jc w:val="both"/>
    </w:pPr>
    <w:rPr>
      <w:rFonts w:ascii="DB Office" w:hAnsi="DB Office"/>
      <w:sz w:val="22"/>
    </w:rPr>
  </w:style>
  <w:style w:type="paragraph" w:customStyle="1" w:styleId="Unterabschnittsberschrift">
    <w:name w:val="Unterabschnittsüberschrift"/>
    <w:basedOn w:val="Abschnittsberschrift"/>
    <w:next w:val="Randvermerk"/>
    <w:rsid w:val="00C04CD6"/>
    <w:pPr>
      <w:numPr>
        <w:numId w:val="0"/>
      </w:numPr>
      <w:spacing w:after="240"/>
      <w:ind w:left="510"/>
      <w:outlineLvl w:val="9"/>
    </w:pPr>
    <w:rPr>
      <w:sz w:val="24"/>
    </w:rPr>
  </w:style>
  <w:style w:type="paragraph" w:customStyle="1" w:styleId="AufzhlungmitNummer">
    <w:name w:val="Aufzählung mit Nummer"/>
    <w:rsid w:val="00C04CD6"/>
    <w:pPr>
      <w:numPr>
        <w:ilvl w:val="4"/>
        <w:numId w:val="8"/>
      </w:numPr>
      <w:spacing w:after="120"/>
      <w:jc w:val="both"/>
      <w:outlineLvl w:val="4"/>
    </w:pPr>
    <w:rPr>
      <w:rFonts w:ascii="DB Office" w:hAnsi="DB Office"/>
      <w:sz w:val="22"/>
    </w:rPr>
  </w:style>
  <w:style w:type="paragraph" w:customStyle="1" w:styleId="Aufzhlungeingerckt">
    <w:name w:val="Aufzählung eingerückt"/>
    <w:rsid w:val="00C04CD6"/>
    <w:pPr>
      <w:spacing w:after="120"/>
      <w:ind w:left="1588"/>
      <w:jc w:val="both"/>
      <w:outlineLvl w:val="4"/>
    </w:pPr>
    <w:rPr>
      <w:rFonts w:ascii="DB Office" w:hAnsi="DB Office"/>
      <w:sz w:val="22"/>
    </w:rPr>
  </w:style>
  <w:style w:type="paragraph" w:customStyle="1" w:styleId="EinrckungmitStrich">
    <w:name w:val="Einrückung mit Strich"/>
    <w:rsid w:val="00C04CD6"/>
    <w:pPr>
      <w:numPr>
        <w:numId w:val="7"/>
      </w:numPr>
      <w:spacing w:after="120"/>
      <w:jc w:val="both"/>
      <w:outlineLvl w:val="4"/>
    </w:pPr>
    <w:rPr>
      <w:rFonts w:ascii="DB Office" w:hAnsi="DB Office"/>
      <w:sz w:val="22"/>
    </w:rPr>
  </w:style>
  <w:style w:type="paragraph" w:customStyle="1" w:styleId="HinweiseuErluterungen">
    <w:name w:val="Hinweise u. Erläuterungen"/>
    <w:rsid w:val="00C04CD6"/>
    <w:pPr>
      <w:spacing w:after="120"/>
      <w:ind w:left="510"/>
      <w:jc w:val="both"/>
    </w:pPr>
    <w:rPr>
      <w:rFonts w:ascii="DB Office" w:hAnsi="DB Office"/>
      <w:i/>
      <w:sz w:val="22"/>
    </w:rPr>
  </w:style>
  <w:style w:type="paragraph" w:customStyle="1" w:styleId="Platzhalteristgleich1cm">
    <w:name w:val="Platzhalter ist gleich 1 cm"/>
    <w:rsid w:val="00C04CD6"/>
    <w:pPr>
      <w:spacing w:before="170" w:after="170" w:line="240" w:lineRule="exact"/>
    </w:pPr>
    <w:rPr>
      <w:rFonts w:ascii="Arial" w:hAnsi="Arial"/>
      <w:sz w:val="22"/>
    </w:rPr>
  </w:style>
  <w:style w:type="paragraph" w:customStyle="1" w:styleId="Unterabsatzeingerckt">
    <w:name w:val="Unterabsatz eingerückt"/>
    <w:rsid w:val="00C04CD6"/>
    <w:pPr>
      <w:spacing w:after="120"/>
      <w:ind w:left="1021"/>
      <w:jc w:val="both"/>
    </w:pPr>
    <w:rPr>
      <w:rFonts w:ascii="DB Office" w:hAnsi="DB Office"/>
      <w:sz w:val="22"/>
    </w:rPr>
  </w:style>
  <w:style w:type="paragraph" w:customStyle="1" w:styleId="UnterabsatzmitKleinbuchst">
    <w:name w:val="Unterabsatz mit Kleinbuchst."/>
    <w:rsid w:val="00C04CD6"/>
    <w:pPr>
      <w:numPr>
        <w:ilvl w:val="4"/>
        <w:numId w:val="10"/>
      </w:numPr>
      <w:spacing w:after="120"/>
      <w:jc w:val="both"/>
      <w:outlineLvl w:val="4"/>
    </w:pPr>
    <w:rPr>
      <w:rFonts w:ascii="DB Office" w:hAnsi="DB Office"/>
      <w:sz w:val="22"/>
    </w:rPr>
  </w:style>
  <w:style w:type="paragraph" w:customStyle="1" w:styleId="Unteraufzhlungeingerckt">
    <w:name w:val="Unteraufzählung eingerückt"/>
    <w:rsid w:val="00C04CD6"/>
    <w:pPr>
      <w:spacing w:after="120"/>
      <w:ind w:left="2041"/>
      <w:jc w:val="both"/>
    </w:pPr>
    <w:rPr>
      <w:rFonts w:ascii="DB Office" w:hAnsi="DB Office"/>
      <w:sz w:val="22"/>
    </w:rPr>
  </w:style>
  <w:style w:type="paragraph" w:customStyle="1" w:styleId="UnteraufzhlungmitStrich">
    <w:name w:val="Unteraufzählung mit Strich"/>
    <w:rsid w:val="00C04CD6"/>
    <w:pPr>
      <w:numPr>
        <w:numId w:val="9"/>
      </w:numPr>
      <w:spacing w:after="120"/>
      <w:jc w:val="both"/>
    </w:pPr>
    <w:rPr>
      <w:rFonts w:ascii="DB Office" w:hAnsi="DB Office"/>
      <w:sz w:val="22"/>
    </w:rPr>
  </w:style>
  <w:style w:type="paragraph" w:customStyle="1" w:styleId="Kastennormal">
    <w:name w:val="Kasten normal"/>
    <w:basedOn w:val="Standard"/>
    <w:next w:val="AbsatzmitAbsatznummer"/>
    <w:rsid w:val="00C04CD6"/>
    <w:pPr>
      <w:pBdr>
        <w:left w:val="single" w:sz="12" w:space="0" w:color="auto"/>
        <w:bottom w:val="single" w:sz="12" w:space="1" w:color="auto"/>
        <w:right w:val="single" w:sz="12" w:space="1" w:color="auto"/>
      </w:pBdr>
      <w:tabs>
        <w:tab w:val="left" w:pos="1701"/>
        <w:tab w:val="right" w:pos="8108"/>
      </w:tabs>
      <w:spacing w:before="40" w:after="180"/>
      <w:ind w:left="-17" w:right="-14"/>
    </w:pPr>
  </w:style>
  <w:style w:type="paragraph" w:customStyle="1" w:styleId="Bildberschriftnormal">
    <w:name w:val="Bildüberschrift normal"/>
    <w:basedOn w:val="Standard"/>
    <w:next w:val="Kastennormal"/>
    <w:rsid w:val="00C04CD6"/>
    <w:pPr>
      <w:keepNext/>
      <w:keepLines/>
      <w:pBdr>
        <w:top w:val="single" w:sz="12" w:space="3" w:color="000000"/>
        <w:left w:val="single" w:sz="12" w:space="6" w:color="000000"/>
        <w:bottom w:val="single" w:sz="12" w:space="3" w:color="000000"/>
        <w:right w:val="single" w:sz="12" w:space="0" w:color="000000"/>
        <w:between w:val="single" w:sz="12" w:space="3" w:color="000000"/>
      </w:pBdr>
      <w:spacing w:before="120" w:line="240" w:lineRule="exact"/>
      <w:ind w:left="102" w:right="-34"/>
      <w:outlineLvl w:val="7"/>
    </w:pPr>
    <w:rPr>
      <w:b/>
    </w:rPr>
  </w:style>
  <w:style w:type="paragraph" w:customStyle="1" w:styleId="Bildberschriftbreitlinks">
    <w:name w:val="Bildüberschrift breit links"/>
    <w:basedOn w:val="Standard"/>
    <w:next w:val="Kastenbreitlinks"/>
    <w:rsid w:val="00C04CD6"/>
    <w:pPr>
      <w:keepNext/>
      <w:keepLines/>
      <w:pBdr>
        <w:top w:val="single" w:sz="12" w:space="3" w:color="000000"/>
        <w:left w:val="single" w:sz="12" w:space="6" w:color="000000"/>
        <w:bottom w:val="single" w:sz="12" w:space="3" w:color="000000"/>
        <w:right w:val="single" w:sz="12" w:space="0" w:color="000000"/>
        <w:between w:val="single" w:sz="12" w:space="3" w:color="000000"/>
      </w:pBdr>
      <w:tabs>
        <w:tab w:val="left" w:pos="-567"/>
      </w:tabs>
      <w:spacing w:before="120" w:line="240" w:lineRule="exact"/>
      <w:ind w:left="-1939" w:right="-40"/>
      <w:outlineLvl w:val="7"/>
    </w:pPr>
    <w:rPr>
      <w:b/>
    </w:rPr>
  </w:style>
  <w:style w:type="paragraph" w:customStyle="1" w:styleId="Kastenbreitlinks">
    <w:name w:val="Kasten breit links"/>
    <w:basedOn w:val="Kastennormal"/>
    <w:next w:val="AbsatzmitAbsatznummer"/>
    <w:rsid w:val="00C04CD6"/>
    <w:pPr>
      <w:ind w:left="-2058" w:right="-20"/>
    </w:pPr>
  </w:style>
  <w:style w:type="paragraph" w:customStyle="1" w:styleId="Kastenbreitrechts">
    <w:name w:val="Kasten breit rechts"/>
    <w:basedOn w:val="Kastennormal"/>
    <w:next w:val="AbsatzmitAbsatznummer"/>
    <w:rsid w:val="00C04CD6"/>
    <w:pPr>
      <w:spacing w:after="240"/>
      <w:ind w:right="-2064"/>
    </w:pPr>
  </w:style>
  <w:style w:type="paragraph" w:customStyle="1" w:styleId="Bildberschriftbreitrechts">
    <w:name w:val="Bildüberschrift breit rechts"/>
    <w:basedOn w:val="Standard"/>
    <w:next w:val="Kastenbreitrechts"/>
    <w:rsid w:val="00C04CD6"/>
    <w:pPr>
      <w:keepNext/>
      <w:keepLines/>
      <w:pBdr>
        <w:top w:val="single" w:sz="12" w:space="3" w:color="000000"/>
        <w:left w:val="single" w:sz="12" w:space="6" w:color="000000"/>
        <w:bottom w:val="single" w:sz="12" w:space="3" w:color="000000"/>
        <w:right w:val="single" w:sz="12" w:space="0" w:color="000000"/>
        <w:between w:val="single" w:sz="12" w:space="3" w:color="000000"/>
      </w:pBdr>
      <w:spacing w:before="120" w:line="240" w:lineRule="exact"/>
      <w:ind w:left="102" w:right="-2081"/>
      <w:outlineLvl w:val="7"/>
    </w:pPr>
    <w:rPr>
      <w:b/>
    </w:rPr>
  </w:style>
  <w:style w:type="paragraph" w:customStyle="1" w:styleId="KopfzeileRegelwerk">
    <w:name w:val="KopfzeileRegelwerk"/>
    <w:basedOn w:val="Kopfzeile"/>
    <w:rsid w:val="00C04CD6"/>
    <w:pPr>
      <w:ind w:right="1985"/>
    </w:pPr>
  </w:style>
  <w:style w:type="paragraph" w:styleId="Kopfzeile">
    <w:name w:val="header"/>
    <w:basedOn w:val="Standard"/>
    <w:rsid w:val="00C04CD6"/>
    <w:pPr>
      <w:tabs>
        <w:tab w:val="center" w:pos="4536"/>
        <w:tab w:val="right" w:pos="9072"/>
      </w:tabs>
    </w:pPr>
  </w:style>
  <w:style w:type="paragraph" w:customStyle="1" w:styleId="KopfzeileRechts">
    <w:name w:val="KopfzeileRechts"/>
    <w:basedOn w:val="Kopfzeile"/>
    <w:rsid w:val="00C04CD6"/>
    <w:pPr>
      <w:spacing w:before="120" w:after="120"/>
      <w:ind w:right="-1985"/>
    </w:pPr>
    <w:rPr>
      <w:b/>
    </w:rPr>
  </w:style>
  <w:style w:type="paragraph" w:customStyle="1" w:styleId="Formatvorlage1">
    <w:name w:val="Formatvorlage1"/>
    <w:basedOn w:val="Standard"/>
    <w:rsid w:val="00C04CD6"/>
    <w:pPr>
      <w:framePr w:hSpace="142" w:vSpace="142" w:wrap="notBeside" w:hAnchor="margin" w:xAlign="right" w:yAlign="top" w:anchorLock="1"/>
      <w:jc w:val="right"/>
    </w:pPr>
  </w:style>
  <w:style w:type="paragraph" w:customStyle="1" w:styleId="Unternehmenslogo">
    <w:name w:val="Unternehmenslogo"/>
    <w:basedOn w:val="Standard"/>
    <w:rsid w:val="00C04CD6"/>
    <w:pPr>
      <w:framePr w:w="567" w:h="397" w:hRule="exact" w:hSpace="142" w:wrap="around" w:vAnchor="page" w:hAnchor="page" w:x="10286" w:y="863"/>
    </w:pPr>
    <w:rPr>
      <w:rFonts w:ascii="Times New Roman" w:hAnsi="Times New Roman"/>
    </w:rPr>
  </w:style>
  <w:style w:type="paragraph" w:styleId="Fuzeile">
    <w:name w:val="footer"/>
    <w:basedOn w:val="Standard"/>
    <w:rsid w:val="00C04CD6"/>
    <w:pPr>
      <w:tabs>
        <w:tab w:val="center" w:pos="4536"/>
        <w:tab w:val="right" w:pos="9072"/>
      </w:tabs>
    </w:pPr>
  </w:style>
  <w:style w:type="paragraph" w:customStyle="1" w:styleId="KopfzeileLinks">
    <w:name w:val="KopfzeileLinks"/>
    <w:basedOn w:val="KopfzeileRechts"/>
    <w:rsid w:val="00C04CD6"/>
    <w:pPr>
      <w:ind w:left="-2211" w:right="0"/>
    </w:pPr>
  </w:style>
  <w:style w:type="paragraph" w:customStyle="1" w:styleId="FuzeileRechts">
    <w:name w:val="FußzeileRechts"/>
    <w:basedOn w:val="Fuzeile"/>
    <w:rsid w:val="00C04CD6"/>
    <w:pPr>
      <w:tabs>
        <w:tab w:val="clear" w:pos="4536"/>
        <w:tab w:val="clear" w:pos="9072"/>
        <w:tab w:val="left" w:pos="2268"/>
        <w:tab w:val="right" w:pos="8222"/>
      </w:tabs>
      <w:spacing w:before="120"/>
      <w:ind w:right="-1985"/>
    </w:pPr>
  </w:style>
  <w:style w:type="paragraph" w:customStyle="1" w:styleId="FuzeileLinks">
    <w:name w:val="FußzeileLinks"/>
    <w:basedOn w:val="Fuzeile"/>
    <w:rsid w:val="00C04CD6"/>
    <w:pPr>
      <w:tabs>
        <w:tab w:val="clear" w:pos="4536"/>
        <w:tab w:val="clear" w:pos="9072"/>
        <w:tab w:val="left" w:pos="851"/>
        <w:tab w:val="right" w:pos="6237"/>
      </w:tabs>
      <w:ind w:left="-2155"/>
    </w:pPr>
  </w:style>
  <w:style w:type="paragraph" w:styleId="Dokumentstruktur">
    <w:name w:val="Document Map"/>
    <w:basedOn w:val="Standard"/>
    <w:semiHidden/>
    <w:rsid w:val="00C04CD6"/>
    <w:pPr>
      <w:shd w:val="clear" w:color="auto" w:fill="000080"/>
    </w:pPr>
    <w:rPr>
      <w:rFonts w:ascii="Tahoma" w:hAnsi="Tahoma"/>
    </w:rPr>
  </w:style>
  <w:style w:type="paragraph" w:customStyle="1" w:styleId="Tabelle">
    <w:name w:val="Tabelle"/>
    <w:basedOn w:val="Standard"/>
    <w:rsid w:val="00C04CD6"/>
    <w:pPr>
      <w:spacing w:before="60" w:after="60"/>
    </w:pPr>
  </w:style>
  <w:style w:type="character" w:customStyle="1" w:styleId="FetteZeichen">
    <w:name w:val="FetteZeichen"/>
    <w:rsid w:val="00C04CD6"/>
    <w:rPr>
      <w:rFonts w:ascii="Arial" w:hAnsi="Arial"/>
      <w:b/>
      <w:sz w:val="22"/>
    </w:rPr>
  </w:style>
  <w:style w:type="paragraph" w:customStyle="1" w:styleId="TabellenbeschriftungBreit">
    <w:name w:val="Tabellenbeschriftung Breit"/>
    <w:basedOn w:val="Bildberschriftnormal"/>
    <w:next w:val="AbsatzmitAbsatznummer"/>
    <w:rsid w:val="00C04CD6"/>
    <w:pPr>
      <w:numPr>
        <w:ilvl w:val="8"/>
        <w:numId w:val="6"/>
      </w:numPr>
      <w:pBdr>
        <w:top w:val="none" w:sz="0" w:space="0" w:color="auto"/>
        <w:left w:val="none" w:sz="0" w:space="0" w:color="auto"/>
        <w:bottom w:val="none" w:sz="0" w:space="0" w:color="auto"/>
        <w:right w:val="none" w:sz="0" w:space="0" w:color="auto"/>
        <w:between w:val="none" w:sz="0" w:space="0" w:color="auto"/>
      </w:pBdr>
      <w:spacing w:after="240" w:line="240" w:lineRule="auto"/>
      <w:ind w:right="0"/>
      <w:outlineLvl w:val="8"/>
    </w:pPr>
  </w:style>
  <w:style w:type="paragraph" w:customStyle="1" w:styleId="Tabellenormal">
    <w:name w:val="Tabelle normal"/>
    <w:basedOn w:val="Tabelle"/>
    <w:next w:val="AbsatzmitAbsatznummer"/>
    <w:rsid w:val="00C04CD6"/>
  </w:style>
  <w:style w:type="paragraph" w:customStyle="1" w:styleId="Tabellebreitrechts">
    <w:name w:val="Tabelle breit rechts"/>
    <w:basedOn w:val="Tabellenormal"/>
    <w:next w:val="AbsatzmitAbsatznummer"/>
    <w:rsid w:val="00C04CD6"/>
    <w:pPr>
      <w:ind w:right="-1899"/>
    </w:pPr>
  </w:style>
  <w:style w:type="paragraph" w:customStyle="1" w:styleId="Tabellenormallinks">
    <w:name w:val="Tabelle normal links"/>
    <w:basedOn w:val="Tabellenormal"/>
    <w:next w:val="AbsatzmitAbsatznummer"/>
    <w:rsid w:val="00C04CD6"/>
    <w:pPr>
      <w:ind w:left="-1899"/>
    </w:pPr>
  </w:style>
  <w:style w:type="paragraph" w:customStyle="1" w:styleId="BildberschriftDUMMY">
    <w:name w:val="Bildüberschrift DUMMY"/>
    <w:basedOn w:val="Standard"/>
    <w:next w:val="Standard"/>
    <w:rsid w:val="00C04CD6"/>
    <w:pPr>
      <w:keepNext/>
      <w:keepLines/>
      <w:pBdr>
        <w:top w:val="single" w:sz="12" w:space="3" w:color="000000"/>
        <w:left w:val="single" w:sz="12" w:space="6" w:color="000000"/>
        <w:bottom w:val="single" w:sz="12" w:space="3" w:color="000000"/>
        <w:right w:val="single" w:sz="12" w:space="0" w:color="000000"/>
        <w:between w:val="single" w:sz="12" w:space="3" w:color="000000"/>
      </w:pBdr>
      <w:spacing w:before="120" w:line="240" w:lineRule="exact"/>
      <w:ind w:right="-23"/>
      <w:outlineLvl w:val="7"/>
    </w:pPr>
    <w:rPr>
      <w:b/>
    </w:rPr>
  </w:style>
  <w:style w:type="paragraph" w:customStyle="1" w:styleId="Bildberschriftnorm">
    <w:name w:val="Bildüberschrift norm"/>
    <w:basedOn w:val="Standard"/>
    <w:rsid w:val="00C04CD6"/>
    <w:pPr>
      <w:keepNext/>
      <w:keepLines/>
      <w:numPr>
        <w:ilvl w:val="7"/>
        <w:numId w:val="1"/>
      </w:numPr>
      <w:pBdr>
        <w:top w:val="single" w:sz="12" w:space="3" w:color="000000"/>
        <w:left w:val="single" w:sz="12" w:space="6" w:color="000000"/>
        <w:bottom w:val="single" w:sz="12" w:space="3" w:color="000000"/>
        <w:right w:val="single" w:sz="12" w:space="0" w:color="000000"/>
        <w:between w:val="single" w:sz="12" w:space="3" w:color="000000"/>
      </w:pBdr>
      <w:spacing w:before="120" w:line="240" w:lineRule="exact"/>
      <w:ind w:right="-23"/>
      <w:outlineLvl w:val="7"/>
    </w:pPr>
    <w:rPr>
      <w:b/>
    </w:rPr>
  </w:style>
  <w:style w:type="paragraph" w:customStyle="1" w:styleId="Bildberschriftschmal">
    <w:name w:val="Bildüberschrift schmal"/>
    <w:basedOn w:val="Standard"/>
    <w:next w:val="Standard"/>
    <w:rsid w:val="00C04CD6"/>
    <w:pPr>
      <w:keepNext/>
      <w:keepLines/>
      <w:numPr>
        <w:ilvl w:val="7"/>
        <w:numId w:val="2"/>
      </w:numPr>
      <w:pBdr>
        <w:top w:val="single" w:sz="12" w:space="3" w:color="000000"/>
        <w:left w:val="single" w:sz="12" w:space="6" w:color="000000"/>
        <w:bottom w:val="single" w:sz="12" w:space="3" w:color="000000"/>
        <w:right w:val="single" w:sz="12" w:space="0" w:color="000000"/>
        <w:between w:val="single" w:sz="12" w:space="3" w:color="000000"/>
      </w:pBdr>
      <w:spacing w:before="120" w:line="240" w:lineRule="exact"/>
      <w:ind w:right="-1922"/>
      <w:outlineLvl w:val="7"/>
    </w:pPr>
    <w:rPr>
      <w:b/>
    </w:rPr>
  </w:style>
  <w:style w:type="paragraph" w:customStyle="1" w:styleId="Abstand12pt">
    <w:name w:val="Abstand12pt"/>
    <w:basedOn w:val="Tabellenbeschriftung"/>
    <w:rsid w:val="00C04CD6"/>
    <w:pPr>
      <w:keepNext w:val="0"/>
      <w:numPr>
        <w:ilvl w:val="0"/>
        <w:numId w:val="0"/>
      </w:numPr>
      <w:spacing w:before="0" w:after="0"/>
    </w:pPr>
  </w:style>
  <w:style w:type="paragraph" w:customStyle="1" w:styleId="Tabellenbeschriftung">
    <w:name w:val="Tabellenbeschriftung"/>
    <w:basedOn w:val="Bildberschriftnormal"/>
    <w:next w:val="AbsatzmitAbsatznummer"/>
    <w:rsid w:val="00C04CD6"/>
    <w:pPr>
      <w:numPr>
        <w:ilvl w:val="8"/>
        <w:numId w:val="5"/>
      </w:numPr>
      <w:pBdr>
        <w:top w:val="none" w:sz="0" w:space="0" w:color="auto"/>
        <w:left w:val="none" w:sz="0" w:space="0" w:color="auto"/>
        <w:bottom w:val="none" w:sz="0" w:space="0" w:color="auto"/>
        <w:right w:val="none" w:sz="0" w:space="0" w:color="auto"/>
        <w:between w:val="none" w:sz="0" w:space="0" w:color="auto"/>
      </w:pBdr>
      <w:spacing w:after="240" w:line="240" w:lineRule="auto"/>
      <w:outlineLvl w:val="8"/>
    </w:pPr>
  </w:style>
  <w:style w:type="paragraph" w:customStyle="1" w:styleId="Platzhalter1cm">
    <w:name w:val="Platzhalter 1 cm"/>
    <w:rsid w:val="00C04CD6"/>
    <w:pPr>
      <w:spacing w:before="170" w:after="170" w:line="240" w:lineRule="exact"/>
    </w:pPr>
    <w:rPr>
      <w:rFonts w:ascii="Arial" w:hAnsi="Arial"/>
      <w:sz w:val="22"/>
    </w:rPr>
  </w:style>
  <w:style w:type="character" w:customStyle="1" w:styleId="ZeichenFett">
    <w:name w:val="ZeichenFett"/>
    <w:rsid w:val="00C04CD6"/>
    <w:rPr>
      <w:rFonts w:ascii="Arial" w:hAnsi="Arial"/>
      <w:b/>
      <w:sz w:val="22"/>
    </w:rPr>
  </w:style>
  <w:style w:type="character" w:customStyle="1" w:styleId="ZeichenKursiv">
    <w:name w:val="ZeichenKursiv"/>
    <w:rsid w:val="00C04CD6"/>
    <w:rPr>
      <w:rFonts w:ascii="Arial" w:hAnsi="Arial"/>
      <w:i/>
      <w:sz w:val="22"/>
    </w:rPr>
  </w:style>
  <w:style w:type="paragraph" w:customStyle="1" w:styleId="KopfzeileNummern">
    <w:name w:val="KopfzeileNummern"/>
    <w:basedOn w:val="KopfzeileRechts"/>
    <w:rsid w:val="00C04CD6"/>
    <w:pPr>
      <w:tabs>
        <w:tab w:val="clear" w:pos="9072"/>
        <w:tab w:val="right" w:pos="8222"/>
      </w:tabs>
      <w:spacing w:before="0" w:after="240"/>
      <w:ind w:left="-85"/>
      <w:jc w:val="right"/>
    </w:pPr>
    <w:rPr>
      <w:b w:val="0"/>
      <w:sz w:val="16"/>
    </w:rPr>
  </w:style>
  <w:style w:type="paragraph" w:customStyle="1" w:styleId="KopfzeileZuAnhang">
    <w:name w:val="KopfzeileZuAnhang"/>
    <w:basedOn w:val="KopfzeileNummern"/>
    <w:rsid w:val="00C04CD6"/>
    <w:pPr>
      <w:tabs>
        <w:tab w:val="clear" w:pos="4536"/>
        <w:tab w:val="clear" w:pos="8222"/>
      </w:tabs>
      <w:spacing w:before="120" w:after="120" w:line="240" w:lineRule="exact"/>
      <w:ind w:left="0"/>
      <w:jc w:val="left"/>
    </w:pPr>
    <w:rPr>
      <w:b/>
      <w:sz w:val="22"/>
    </w:rPr>
  </w:style>
  <w:style w:type="paragraph" w:customStyle="1" w:styleId="StandardHelv">
    <w:name w:val="StandardHelv"/>
    <w:basedOn w:val="Standard"/>
    <w:rsid w:val="00C04CD6"/>
    <w:rPr>
      <w:rFonts w:ascii="Helvetica" w:hAnsi="Helvetica"/>
      <w:sz w:val="20"/>
    </w:rPr>
  </w:style>
  <w:style w:type="paragraph" w:customStyle="1" w:styleId="RandvermerkohneStichwort">
    <w:name w:val="Randvermerk ohne Stichwort"/>
    <w:basedOn w:val="Randvermerk"/>
    <w:next w:val="AbsatzmitAbsatznummer"/>
    <w:rsid w:val="00C04CD6"/>
    <w:pPr>
      <w:framePr w:wrap="around"/>
    </w:pPr>
  </w:style>
  <w:style w:type="character" w:customStyle="1" w:styleId="ZeichenUnterstrichen">
    <w:name w:val="ZeichenUnterstrichen"/>
    <w:rsid w:val="00C04CD6"/>
    <w:rPr>
      <w:rFonts w:ascii="Arial" w:hAnsi="Arial"/>
      <w:sz w:val="22"/>
      <w:u w:val="single"/>
    </w:rPr>
  </w:style>
  <w:style w:type="paragraph" w:customStyle="1" w:styleId="ZeichenEnde">
    <w:name w:val="ZeichenEnde"/>
    <w:basedOn w:val="Abstand12pt"/>
    <w:rsid w:val="00C04CD6"/>
    <w:pPr>
      <w:ind w:right="-2121"/>
      <w:jc w:val="right"/>
    </w:pPr>
  </w:style>
  <w:style w:type="character" w:customStyle="1" w:styleId="ZeichenFK">
    <w:name w:val="ZeichenFK"/>
    <w:rsid w:val="00C04CD6"/>
    <w:rPr>
      <w:rFonts w:ascii="Arial" w:hAnsi="Arial"/>
      <w:b/>
      <w:i/>
      <w:sz w:val="22"/>
    </w:rPr>
  </w:style>
  <w:style w:type="character" w:customStyle="1" w:styleId="ZeichenFU">
    <w:name w:val="ZeichenFU"/>
    <w:rsid w:val="00C04CD6"/>
    <w:rPr>
      <w:rFonts w:ascii="Arial" w:hAnsi="Arial"/>
      <w:b/>
      <w:sz w:val="22"/>
      <w:u w:val="single"/>
    </w:rPr>
  </w:style>
  <w:style w:type="character" w:customStyle="1" w:styleId="ZeichenFKU">
    <w:name w:val="ZeichenFKU"/>
    <w:rsid w:val="00C04CD6"/>
    <w:rPr>
      <w:rFonts w:ascii="Arial" w:hAnsi="Arial"/>
      <w:b/>
      <w:i/>
      <w:sz w:val="22"/>
      <w:u w:val="single"/>
    </w:rPr>
  </w:style>
  <w:style w:type="character" w:customStyle="1" w:styleId="ZeichenKU">
    <w:name w:val="ZeichenKU"/>
    <w:rsid w:val="00C04CD6"/>
    <w:rPr>
      <w:rFonts w:ascii="Arial" w:hAnsi="Arial"/>
      <w:i/>
      <w:sz w:val="22"/>
      <w:u w:val="single"/>
    </w:rPr>
  </w:style>
  <w:style w:type="character" w:styleId="Kommentarzeichen">
    <w:name w:val="annotation reference"/>
    <w:semiHidden/>
    <w:rsid w:val="00C04CD6"/>
    <w:rPr>
      <w:sz w:val="16"/>
    </w:rPr>
  </w:style>
  <w:style w:type="paragraph" w:customStyle="1" w:styleId="UnterabsatzmitNummer">
    <w:name w:val="Unterabsatz mit Nummer"/>
    <w:rsid w:val="00C04CD6"/>
    <w:pPr>
      <w:widowControl w:val="0"/>
      <w:numPr>
        <w:ilvl w:val="3"/>
        <w:numId w:val="10"/>
      </w:numPr>
      <w:spacing w:after="120"/>
      <w:jc w:val="both"/>
      <w:outlineLvl w:val="3"/>
    </w:pPr>
    <w:rPr>
      <w:rFonts w:ascii="DB Office" w:hAnsi="DB Office"/>
      <w:noProof/>
      <w:sz w:val="22"/>
    </w:rPr>
  </w:style>
  <w:style w:type="paragraph" w:styleId="Verzeichnis1">
    <w:name w:val="toc 1"/>
    <w:basedOn w:val="Standard"/>
    <w:next w:val="Standard"/>
    <w:autoRedefine/>
    <w:semiHidden/>
    <w:rsid w:val="00C04CD6"/>
    <w:pPr>
      <w:tabs>
        <w:tab w:val="right" w:pos="8222"/>
      </w:tabs>
      <w:spacing w:before="240" w:after="60"/>
    </w:pPr>
    <w:rPr>
      <w:rFonts w:ascii="Tahoma" w:hAnsi="Tahoma"/>
    </w:rPr>
  </w:style>
  <w:style w:type="paragraph" w:styleId="Index1">
    <w:name w:val="index 1"/>
    <w:basedOn w:val="Standard"/>
    <w:next w:val="Standard"/>
    <w:autoRedefine/>
    <w:semiHidden/>
    <w:rsid w:val="00C04CD6"/>
    <w:pPr>
      <w:tabs>
        <w:tab w:val="right" w:pos="8222"/>
      </w:tabs>
      <w:spacing w:before="240" w:after="60"/>
    </w:pPr>
  </w:style>
  <w:style w:type="paragraph" w:styleId="Kommentartext">
    <w:name w:val="annotation text"/>
    <w:basedOn w:val="Standard"/>
    <w:semiHidden/>
    <w:rsid w:val="00C04CD6"/>
    <w:rPr>
      <w:sz w:val="20"/>
    </w:rPr>
  </w:style>
  <w:style w:type="paragraph" w:styleId="Funotentext">
    <w:name w:val="footnote text"/>
    <w:basedOn w:val="Standard"/>
    <w:semiHidden/>
    <w:rsid w:val="00C04CD6"/>
    <w:rPr>
      <w:sz w:val="20"/>
    </w:rPr>
  </w:style>
  <w:style w:type="character" w:styleId="Funotenzeichen">
    <w:name w:val="footnote reference"/>
    <w:semiHidden/>
    <w:rsid w:val="00C04CD6"/>
    <w:rPr>
      <w:rFonts w:ascii="DB Office" w:hAnsi="DB Office"/>
      <w:vertAlign w:val="superscript"/>
    </w:rPr>
  </w:style>
  <w:style w:type="paragraph" w:customStyle="1" w:styleId="AufzhlungmitStrich">
    <w:name w:val="Aufzählung mit Strich"/>
    <w:basedOn w:val="AufzhlungmitNummer"/>
    <w:rsid w:val="00C04CD6"/>
    <w:pPr>
      <w:numPr>
        <w:ilvl w:val="0"/>
      </w:numPr>
    </w:pPr>
  </w:style>
  <w:style w:type="paragraph" w:customStyle="1" w:styleId="AbsatzeingercktVorspann">
    <w:name w:val="Absatz eingerückt Vorspann"/>
    <w:basedOn w:val="Absatzeingerckt"/>
    <w:qFormat/>
    <w:rsid w:val="00C04CD6"/>
    <w:pPr>
      <w:jc w:val="left"/>
    </w:pPr>
  </w:style>
  <w:style w:type="paragraph" w:customStyle="1" w:styleId="EinrckungmitStrichVorspann">
    <w:name w:val="Einrückung mit Strich Vorspann"/>
    <w:basedOn w:val="EinrckungmitStrich"/>
    <w:qFormat/>
    <w:rsid w:val="00C04CD6"/>
    <w:pPr>
      <w:jc w:val="left"/>
    </w:pPr>
  </w:style>
  <w:style w:type="paragraph" w:customStyle="1" w:styleId="UnterabsatzmitNummerVorspann">
    <w:name w:val="Unterabsatz mit Nummer Vorspann"/>
    <w:basedOn w:val="UnterabsatzmitNummer"/>
    <w:qFormat/>
    <w:rsid w:val="00C04CD6"/>
    <w:pPr>
      <w:jc w:val="left"/>
    </w:pPr>
  </w:style>
  <w:style w:type="paragraph" w:styleId="Sprechblasentext">
    <w:name w:val="Balloon Text"/>
    <w:basedOn w:val="Standard"/>
    <w:link w:val="SprechblasentextZchn"/>
    <w:rsid w:val="00807A84"/>
    <w:rPr>
      <w:rFonts w:ascii="Segoe UI" w:hAnsi="Segoe UI" w:cs="Segoe UI"/>
      <w:sz w:val="18"/>
      <w:szCs w:val="18"/>
    </w:rPr>
  </w:style>
  <w:style w:type="character" w:customStyle="1" w:styleId="SprechblasentextZchn">
    <w:name w:val="Sprechblasentext Zchn"/>
    <w:link w:val="Sprechblasentext"/>
    <w:rsid w:val="00807A84"/>
    <w:rPr>
      <w:rFonts w:ascii="Segoe UI" w:hAnsi="Segoe UI" w:cs="Segoe UI"/>
      <w:sz w:val="18"/>
      <w:szCs w:val="18"/>
    </w:rPr>
  </w:style>
  <w:style w:type="paragraph" w:styleId="berarbeitung">
    <w:name w:val="Revision"/>
    <w:hidden/>
    <w:uiPriority w:val="99"/>
    <w:semiHidden/>
    <w:rsid w:val="00C34C82"/>
    <w:rPr>
      <w:rFonts w:ascii="DB Office" w:hAnsi="DB Office"/>
      <w:sz w:val="22"/>
    </w:rPr>
  </w:style>
  <w:style w:type="paragraph" w:styleId="StandardWeb">
    <w:name w:val="Normal (Web)"/>
    <w:basedOn w:val="Standard"/>
    <w:uiPriority w:val="99"/>
    <w:unhideWhenUsed/>
    <w:rsid w:val="00444936"/>
    <w:pPr>
      <w:spacing w:before="100" w:beforeAutospacing="1" w:after="100" w:afterAutospacing="1"/>
    </w:pPr>
    <w:rPr>
      <w:rFonts w:ascii="Calibri" w:eastAsiaTheme="minorHAnsi" w:hAnsi="Calibri" w:cs="Calibri"/>
      <w:szCs w:val="22"/>
    </w:rPr>
  </w:style>
  <w:style w:type="paragraph" w:styleId="Textkrper">
    <w:name w:val="Body Text"/>
    <w:basedOn w:val="Standard"/>
    <w:link w:val="TextkrperZchn"/>
    <w:uiPriority w:val="99"/>
    <w:semiHidden/>
    <w:unhideWhenUsed/>
    <w:rsid w:val="00444936"/>
    <w:pPr>
      <w:spacing w:after="120"/>
    </w:pPr>
    <w:rPr>
      <w:rFonts w:eastAsiaTheme="minorHAnsi" w:cs="Calibri"/>
      <w:color w:val="000000"/>
      <w:szCs w:val="22"/>
    </w:rPr>
  </w:style>
  <w:style w:type="character" w:customStyle="1" w:styleId="TextkrperZchn">
    <w:name w:val="Textkörper Zchn"/>
    <w:basedOn w:val="Absatz-Standardschriftart"/>
    <w:link w:val="Textkrper"/>
    <w:uiPriority w:val="99"/>
    <w:semiHidden/>
    <w:rsid w:val="00444936"/>
    <w:rPr>
      <w:rFonts w:ascii="DB Office" w:eastAsiaTheme="minorHAnsi" w:hAnsi="DB Office"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2548869">
      <w:bodyDiv w:val="1"/>
      <w:marLeft w:val="0"/>
      <w:marRight w:val="0"/>
      <w:marTop w:val="0"/>
      <w:marBottom w:val="0"/>
      <w:divBdr>
        <w:top w:val="none" w:sz="0" w:space="0" w:color="auto"/>
        <w:left w:val="none" w:sz="0" w:space="0" w:color="auto"/>
        <w:bottom w:val="none" w:sz="0" w:space="0" w:color="auto"/>
        <w:right w:val="none" w:sz="0" w:space="0" w:color="auto"/>
      </w:divBdr>
    </w:div>
    <w:div w:id="1003704183">
      <w:bodyDiv w:val="1"/>
      <w:marLeft w:val="0"/>
      <w:marRight w:val="0"/>
      <w:marTop w:val="0"/>
      <w:marBottom w:val="0"/>
      <w:divBdr>
        <w:top w:val="none" w:sz="0" w:space="0" w:color="auto"/>
        <w:left w:val="none" w:sz="0" w:space="0" w:color="auto"/>
        <w:bottom w:val="none" w:sz="0" w:space="0" w:color="auto"/>
        <w:right w:val="none" w:sz="0" w:space="0" w:color="auto"/>
      </w:divBdr>
    </w:div>
    <w:div w:id="2083482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1" Type="http://schemas.openxmlformats.org/officeDocument/2006/relationships/header" Target="header2.xml"/><Relationship Id="rId6" Type="http://schemas.openxmlformats.org/officeDocument/2006/relationships/settings" Target="settings.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BKU\michaelliebelt\AppData(Roaming)\Microsoft\Templates\KRWD-Regelwerk.dotm"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F865B4DEB46DD4D974455575C5C9C9B" ma:contentTypeVersion="15" ma:contentTypeDescription="Ein neues Dokument erstellen." ma:contentTypeScope="" ma:versionID="f1b3e547ed9e52eba56fd4a45da626ad">
  <xsd:schema xmlns:xsd="http://www.w3.org/2001/XMLSchema" xmlns:xs="http://www.w3.org/2001/XMLSchema" xmlns:p="http://schemas.microsoft.com/office/2006/metadata/properties" xmlns:ns2="4960d77a-eba2-4c70-84ed-d2da3c90fe46" xmlns:ns3="eefd4b6b-14ea-4233-9680-bd40617940af" targetNamespace="http://schemas.microsoft.com/office/2006/metadata/properties" ma:root="true" ma:fieldsID="8cb98129938ff847177e83c8efb7d5e1" ns2:_="" ns3:_="">
    <xsd:import namespace="4960d77a-eba2-4c70-84ed-d2da3c90fe46"/>
    <xsd:import namespace="eefd4b6b-14ea-4233-9680-bd40617940af"/>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60d77a-eba2-4c70-84ed-d2da3c90fe46"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dexed="true"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9" nillable="true" ma:displayName="Taxonomy Catch All Column" ma:hidden="true" ma:list="{40c126fb-bee3-425f-ab9e-3d2247c70940}" ma:internalName="TaxCatchAll" ma:showField="CatchAllData" ma:web="4960d77a-eba2-4c70-84ed-d2da3c90fe4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fd4b6b-14ea-4233-9680-bd40617940af"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7995283-6d24-4946-b7ea-8265136b65f1">
      <Terms xmlns="http://schemas.microsoft.com/office/infopath/2007/PartnerControls"/>
    </lcf76f155ced4ddcb4097134ff3c332f>
    <TaxCatchAll xmlns="bb69967f-a149-496f-9ac6-d4314be6fa10" xsi:nil="true"/>
    <Team0 xmlns="d7995283-6d24-4946-b7ea-8265136b65f1" xsi:nil="true"/>
    <Status xmlns="d7995283-6d24-4946-b7ea-8265136b65f1" xsi:nil="true"/>
    <Einreichungstermin xmlns="d7995283-6d24-4946-b7ea-8265136b65f1" xsi:nil="true"/>
    <Bearbeiter_x003a_in xmlns="d7995283-6d24-4946-b7ea-8265136b65f1">
      <UserInfo>
        <DisplayName/>
        <AccountId xsi:nil="true"/>
        <AccountType/>
      </UserInfo>
    </Bearbeiter_x003a_in>
    <Testeinkauf xmlns="d7995283-6d24-4946-b7ea-8265136b65f1">
      <UserInfo>
        <DisplayName/>
        <AccountId xsi:nil="true"/>
        <AccountType/>
      </UserInfo>
    </Testeinkauf>
    <Team xmlns="d7995283-6d24-4946-b7ea-8265136b65f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25" ma:contentTypeDescription="Ein neues Dokument erstellen." ma:contentTypeScope="" ma:versionID="1598fcbc610ce6708928a56cbbc07b95">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a3a760ec0caa859aa8147e6ad22b7d03"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element ref="ns2:Einreichungstermin"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Einreichungstermin" ma:index="26" nillable="true" ma:displayName="Einreichungstermin" ma:format="DateTime" ma:internalName="Einreichungstermin">
      <xsd:simpleType>
        <xsd:restriction base="dms:DateTime"/>
      </xsd:simpleType>
    </xsd:element>
    <xsd:element name="Status" ma:index="27" nillable="true" ma:displayName="Status" ma:format="Dropdown" ma:internalName="Statu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D41FD7-60CC-4046-A126-9253350B41FA}"/>
</file>

<file path=customXml/itemProps2.xml><?xml version="1.0" encoding="utf-8"?>
<ds:datastoreItem xmlns:ds="http://schemas.openxmlformats.org/officeDocument/2006/customXml" ds:itemID="{95C76B26-6420-4240-8B01-B163BFE95F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AB4DF63-E59C-499B-A34A-75EAC7E845B1}">
  <ds:schemaRefs>
    <ds:schemaRef ds:uri="http://schemas.microsoft.com/sharepoint/v3/contenttype/forms"/>
  </ds:schemaRefs>
</ds:datastoreItem>
</file>

<file path=customXml/itemProps4.xml><?xml version="1.0" encoding="utf-8"?>
<ds:datastoreItem xmlns:ds="http://schemas.openxmlformats.org/officeDocument/2006/customXml" ds:itemID="{4B5072D7-BC29-4FA9-B94A-AEBA2DE93442}"/>
</file>

<file path=docProps/app.xml><?xml version="1.0" encoding="utf-8"?>
<Properties xmlns="http://schemas.openxmlformats.org/officeDocument/2006/extended-properties" xmlns:vt="http://schemas.openxmlformats.org/officeDocument/2006/docPropsVTypes">
  <Template>KRWD-Regelwerk</Template>
  <TotalTime>0</TotalTime>
  <Pages>1</Pages>
  <Words>806</Words>
  <Characters>5082</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Regelwerk2000.Dokumentvorlage</vt:lpstr>
    </vt:vector>
  </TitlesOfParts>
  <Company>Deutsche Bahn AG</Company>
  <LinksUpToDate>false</LinksUpToDate>
  <CharactersWithSpaces>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Regelwerk2000.Dokumentvorlage</dc:title>
  <dc:subject>ZRWD</dc:subject>
  <dc:creator>Constanze Mödl</dc:creator>
  <cp:lastModifiedBy>Michael Liebelt</cp:lastModifiedBy>
  <cp:revision>2</cp:revision>
  <cp:lastPrinted>2023-07-04T12:12:00Z</cp:lastPrinted>
  <dcterms:created xsi:type="dcterms:W3CDTF">2023-07-04T13:17:00Z</dcterms:created>
  <dcterms:modified xsi:type="dcterms:W3CDTF">2023-07-04T13:17:00Z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y fmtid="{D5CDD505-2E9C-101B-9397-08002B2CF9AE}" pid="3" name="_dlc_DocIdItemGuid">
    <vt:lpwstr>a5e82964-f04e-4ad7-82a4-91d35816b149</vt:lpwstr>
  </property>
</Properties>
</file>